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A8399" w14:textId="27904A41" w:rsidR="00374DE1" w:rsidRPr="006012F2" w:rsidRDefault="00D70A1D" w:rsidP="00A4453F">
      <w:pPr>
        <w:pStyle w:val="Heading1"/>
        <w:jc w:val="center"/>
        <w:rPr>
          <w:rFonts w:ascii="Arial" w:hAnsi="Arial" w:cs="Arial"/>
          <w:b/>
          <w:bCs/>
          <w:color w:val="auto"/>
        </w:rPr>
      </w:pPr>
      <w:r>
        <w:rPr>
          <w:rFonts w:ascii="Arial" w:hAnsi="Arial" w:cs="Arial"/>
          <w:b/>
          <w:bCs/>
          <w:color w:val="auto"/>
        </w:rPr>
        <w:t>Walsall Council Guidance Note for Householder Applications -</w:t>
      </w:r>
      <w:r w:rsidR="00A4453F" w:rsidRPr="006012F2">
        <w:rPr>
          <w:rFonts w:ascii="Arial" w:hAnsi="Arial" w:cs="Arial"/>
          <w:b/>
          <w:bCs/>
          <w:color w:val="auto"/>
        </w:rPr>
        <w:t xml:space="preserve"> Flood Risk</w:t>
      </w:r>
    </w:p>
    <w:p w14:paraId="1E9DD678" w14:textId="28396E0C" w:rsidR="00A4453F" w:rsidRDefault="00A4453F" w:rsidP="00A4453F"/>
    <w:p w14:paraId="441192F1" w14:textId="43359A46" w:rsidR="00590218" w:rsidRDefault="00590218" w:rsidP="0074492D">
      <w:pPr>
        <w:rPr>
          <w:rFonts w:ascii="Arial" w:hAnsi="Arial" w:cs="Arial"/>
          <w:sz w:val="24"/>
          <w:szCs w:val="24"/>
        </w:rPr>
      </w:pPr>
      <w:r>
        <w:rPr>
          <w:rFonts w:ascii="Arial" w:hAnsi="Arial" w:cs="Arial"/>
          <w:sz w:val="24"/>
          <w:szCs w:val="24"/>
        </w:rPr>
        <w:t xml:space="preserve">You will need to provide the following information with your planning application if the property is in flood zone 2 or 3. Use the </w:t>
      </w:r>
      <w:hyperlink r:id="rId6" w:history="1">
        <w:r w:rsidRPr="00590218">
          <w:rPr>
            <w:rStyle w:val="Hyperlink"/>
            <w:rFonts w:ascii="Arial" w:hAnsi="Arial" w:cs="Arial"/>
            <w:sz w:val="24"/>
            <w:szCs w:val="24"/>
          </w:rPr>
          <w:t>Environment Agency's flood mapping information</w:t>
        </w:r>
      </w:hyperlink>
      <w:r>
        <w:rPr>
          <w:rFonts w:ascii="Arial" w:hAnsi="Arial" w:cs="Arial"/>
          <w:sz w:val="24"/>
          <w:szCs w:val="24"/>
        </w:rPr>
        <w:t xml:space="preserve"> to check this</w:t>
      </w:r>
      <w:r w:rsidRPr="00590218">
        <w:rPr>
          <w:rFonts w:ascii="Arial" w:hAnsi="Arial" w:cs="Arial"/>
          <w:sz w:val="24"/>
          <w:szCs w:val="24"/>
        </w:rPr>
        <w:t>.</w:t>
      </w:r>
    </w:p>
    <w:p w14:paraId="69B1DF4D" w14:textId="3997096E" w:rsidR="00A4453F" w:rsidRPr="002B284F" w:rsidRDefault="002B284F" w:rsidP="003E6929">
      <w:pPr>
        <w:pStyle w:val="Heading2"/>
        <w:rPr>
          <w:rFonts w:ascii="Arial" w:hAnsi="Arial" w:cs="Arial"/>
          <w:b/>
          <w:bCs/>
          <w:color w:val="auto"/>
        </w:rPr>
      </w:pPr>
      <w:r w:rsidRPr="002B284F">
        <w:rPr>
          <w:rFonts w:ascii="Arial" w:hAnsi="Arial" w:cs="Arial"/>
          <w:b/>
          <w:bCs/>
          <w:color w:val="auto"/>
        </w:rPr>
        <w:t>Standing Advice</w:t>
      </w:r>
    </w:p>
    <w:p w14:paraId="5E5552F3" w14:textId="54589F61" w:rsidR="002B284F" w:rsidRPr="0074492D" w:rsidRDefault="002B284F" w:rsidP="002B284F">
      <w:pPr>
        <w:rPr>
          <w:rFonts w:ascii="Arial" w:hAnsi="Arial" w:cs="Arial"/>
          <w:sz w:val="24"/>
          <w:szCs w:val="24"/>
        </w:rPr>
      </w:pPr>
      <w:r w:rsidRPr="0074492D">
        <w:rPr>
          <w:rFonts w:ascii="Arial" w:hAnsi="Arial" w:cs="Arial"/>
          <w:sz w:val="24"/>
          <w:szCs w:val="24"/>
        </w:rPr>
        <w:t>Applicants are referred to the Environment Agency’s published standing advice</w:t>
      </w:r>
      <w:r w:rsidR="0074492D" w:rsidRPr="0074492D">
        <w:rPr>
          <w:rFonts w:ascii="Arial" w:hAnsi="Arial" w:cs="Arial"/>
          <w:sz w:val="24"/>
          <w:szCs w:val="24"/>
        </w:rPr>
        <w:t xml:space="preserve"> at </w:t>
      </w:r>
      <w:hyperlink r:id="rId7" w:anchor="advice-for-minor-extensions" w:history="1">
        <w:r w:rsidR="00E80A12" w:rsidRPr="00E80A12">
          <w:rPr>
            <w:rStyle w:val="Hyperlink"/>
            <w:rFonts w:ascii="Arial" w:hAnsi="Arial" w:cs="Arial"/>
            <w:sz w:val="24"/>
            <w:szCs w:val="24"/>
          </w:rPr>
          <w:t>https://www.gov.uk/guidance/flood-risk-assessment-standing-advice#advice-for-minor-extensions</w:t>
        </w:r>
      </w:hyperlink>
    </w:p>
    <w:p w14:paraId="3C4AD919" w14:textId="0172FF89" w:rsidR="00A4453F" w:rsidRPr="00A4453F" w:rsidRDefault="00A4453F" w:rsidP="00A4453F">
      <w:pPr>
        <w:pStyle w:val="Heading2"/>
        <w:rPr>
          <w:rFonts w:ascii="Arial" w:hAnsi="Arial" w:cs="Arial"/>
          <w:b/>
          <w:bCs/>
          <w:color w:val="auto"/>
        </w:rPr>
      </w:pPr>
      <w:r w:rsidRPr="00A4453F">
        <w:rPr>
          <w:rFonts w:ascii="Arial" w:hAnsi="Arial" w:cs="Arial"/>
          <w:b/>
          <w:bCs/>
          <w:color w:val="auto"/>
        </w:rPr>
        <w:t xml:space="preserve">Information to </w:t>
      </w:r>
      <w:proofErr w:type="gramStart"/>
      <w:r w:rsidRPr="00A4453F">
        <w:rPr>
          <w:rFonts w:ascii="Arial" w:hAnsi="Arial" w:cs="Arial"/>
          <w:b/>
          <w:bCs/>
          <w:color w:val="auto"/>
        </w:rPr>
        <w:t>submit</w:t>
      </w:r>
      <w:proofErr w:type="gramEnd"/>
    </w:p>
    <w:p w14:paraId="7C83766A" w14:textId="1410E7AE" w:rsidR="00950F9F" w:rsidRDefault="00590218" w:rsidP="00950F9F">
      <w:pPr>
        <w:rPr>
          <w:rFonts w:ascii="Arial" w:hAnsi="Arial" w:cs="Arial"/>
          <w:sz w:val="24"/>
          <w:szCs w:val="24"/>
        </w:rPr>
      </w:pPr>
      <w:r>
        <w:rPr>
          <w:rFonts w:ascii="Arial" w:hAnsi="Arial" w:cs="Arial"/>
          <w:sz w:val="24"/>
          <w:szCs w:val="24"/>
        </w:rPr>
        <w:t>P</w:t>
      </w:r>
      <w:r w:rsidR="00A4453F" w:rsidRPr="00A4453F">
        <w:rPr>
          <w:rFonts w:ascii="Arial" w:hAnsi="Arial" w:cs="Arial"/>
          <w:sz w:val="24"/>
          <w:szCs w:val="24"/>
        </w:rPr>
        <w:t xml:space="preserve">rovide the </w:t>
      </w:r>
      <w:r>
        <w:rPr>
          <w:rFonts w:ascii="Arial" w:hAnsi="Arial" w:cs="Arial"/>
          <w:sz w:val="24"/>
          <w:szCs w:val="24"/>
        </w:rPr>
        <w:t xml:space="preserve">information for either option 1 or option 2 with </w:t>
      </w:r>
      <w:r w:rsidR="00266463">
        <w:rPr>
          <w:rFonts w:ascii="Arial" w:hAnsi="Arial" w:cs="Arial"/>
          <w:sz w:val="24"/>
          <w:szCs w:val="24"/>
        </w:rPr>
        <w:t>your planning application</w:t>
      </w:r>
      <w:r w:rsidR="00A4453F" w:rsidRPr="00A4453F">
        <w:rPr>
          <w:rFonts w:ascii="Arial" w:hAnsi="Arial" w:cs="Arial"/>
          <w:sz w:val="24"/>
          <w:szCs w:val="24"/>
        </w:rPr>
        <w:t>.</w:t>
      </w:r>
    </w:p>
    <w:p w14:paraId="5D816DF0" w14:textId="68A77D6C" w:rsidR="00A4453F" w:rsidRPr="00950F9F" w:rsidRDefault="00950F9F" w:rsidP="00950F9F">
      <w:pPr>
        <w:pStyle w:val="Heading2"/>
        <w:rPr>
          <w:rFonts w:ascii="Arial" w:hAnsi="Arial" w:cs="Arial"/>
          <w:sz w:val="24"/>
          <w:szCs w:val="24"/>
        </w:rPr>
      </w:pPr>
      <w:r>
        <w:br/>
      </w:r>
      <w:r w:rsidR="00A4453F" w:rsidRPr="00950F9F">
        <w:rPr>
          <w:rFonts w:ascii="Arial" w:hAnsi="Arial" w:cs="Arial"/>
          <w:color w:val="auto"/>
        </w:rPr>
        <w:t>Table 1: Proposed Flood Mitigation</w:t>
      </w:r>
    </w:p>
    <w:tbl>
      <w:tblPr>
        <w:tblStyle w:val="TableGrid"/>
        <w:tblW w:w="0" w:type="auto"/>
        <w:tblLook w:val="0420" w:firstRow="1" w:lastRow="0" w:firstColumn="0" w:lastColumn="0" w:noHBand="0" w:noVBand="1"/>
        <w:tblCaption w:val="Table1: Proposed Flood Mitigation"/>
        <w:tblDescription w:val="Table sets out two options for proposed flood mitigation measures for a proposed extension to an existing home"/>
      </w:tblPr>
      <w:tblGrid>
        <w:gridCol w:w="3681"/>
        <w:gridCol w:w="3118"/>
        <w:gridCol w:w="2217"/>
      </w:tblGrid>
      <w:tr w:rsidR="00A4453F" w:rsidRPr="002A32E3" w14:paraId="3712159F" w14:textId="77777777" w:rsidTr="00CC1BD1">
        <w:tc>
          <w:tcPr>
            <w:tcW w:w="3681" w:type="dxa"/>
          </w:tcPr>
          <w:p w14:paraId="4DCBD1A3" w14:textId="48AB9494" w:rsidR="00A4453F" w:rsidRPr="002A32E3" w:rsidRDefault="00A4453F" w:rsidP="00A4453F">
            <w:pPr>
              <w:rPr>
                <w:rFonts w:ascii="Arial" w:hAnsi="Arial" w:cs="Arial"/>
                <w:b/>
                <w:bCs/>
                <w:sz w:val="24"/>
                <w:szCs w:val="24"/>
              </w:rPr>
            </w:pPr>
            <w:r w:rsidRPr="002A32E3">
              <w:rPr>
                <w:rFonts w:ascii="Arial" w:hAnsi="Arial" w:cs="Arial"/>
                <w:b/>
                <w:bCs/>
                <w:sz w:val="24"/>
                <w:szCs w:val="24"/>
              </w:rPr>
              <w:t>Proposed Flood Mitigation</w:t>
            </w:r>
          </w:p>
        </w:tc>
        <w:tc>
          <w:tcPr>
            <w:tcW w:w="3118" w:type="dxa"/>
          </w:tcPr>
          <w:p w14:paraId="1F363C73" w14:textId="72B81BBA" w:rsidR="00A4453F" w:rsidRPr="002A32E3" w:rsidRDefault="00A4453F" w:rsidP="00A4453F">
            <w:pPr>
              <w:rPr>
                <w:rFonts w:ascii="Arial" w:hAnsi="Arial" w:cs="Arial"/>
                <w:b/>
                <w:bCs/>
                <w:sz w:val="24"/>
                <w:szCs w:val="24"/>
              </w:rPr>
            </w:pPr>
            <w:r w:rsidRPr="002A32E3">
              <w:rPr>
                <w:rFonts w:ascii="Arial" w:hAnsi="Arial" w:cs="Arial"/>
                <w:b/>
                <w:bCs/>
                <w:sz w:val="24"/>
                <w:szCs w:val="24"/>
              </w:rPr>
              <w:t>Supporting information required</w:t>
            </w:r>
          </w:p>
        </w:tc>
        <w:tc>
          <w:tcPr>
            <w:tcW w:w="2217" w:type="dxa"/>
          </w:tcPr>
          <w:p w14:paraId="7EB9C045" w14:textId="20E25743" w:rsidR="00A4453F" w:rsidRPr="002A32E3" w:rsidRDefault="00A4453F" w:rsidP="00A4453F">
            <w:pPr>
              <w:rPr>
                <w:rFonts w:ascii="Arial" w:hAnsi="Arial" w:cs="Arial"/>
                <w:b/>
                <w:bCs/>
                <w:sz w:val="24"/>
                <w:szCs w:val="24"/>
              </w:rPr>
            </w:pPr>
            <w:proofErr w:type="gramStart"/>
            <w:r w:rsidRPr="002A32E3">
              <w:rPr>
                <w:rFonts w:ascii="Arial" w:hAnsi="Arial" w:cs="Arial"/>
                <w:b/>
                <w:bCs/>
                <w:sz w:val="24"/>
                <w:szCs w:val="24"/>
              </w:rPr>
              <w:t>Applicant</w:t>
            </w:r>
            <w:proofErr w:type="gramEnd"/>
            <w:r w:rsidRPr="002A32E3">
              <w:rPr>
                <w:rFonts w:ascii="Arial" w:hAnsi="Arial" w:cs="Arial"/>
                <w:b/>
                <w:bCs/>
                <w:sz w:val="24"/>
                <w:szCs w:val="24"/>
              </w:rPr>
              <w:t xml:space="preserve"> choose option</w:t>
            </w:r>
          </w:p>
        </w:tc>
      </w:tr>
      <w:tr w:rsidR="00A4453F" w:rsidRPr="00A4453F" w14:paraId="520FDF1D" w14:textId="77777777" w:rsidTr="00CC1BD1">
        <w:tc>
          <w:tcPr>
            <w:tcW w:w="3681" w:type="dxa"/>
          </w:tcPr>
          <w:p w14:paraId="10E19B16" w14:textId="77777777" w:rsidR="00A4453F" w:rsidRDefault="00A4453F" w:rsidP="00A4453F">
            <w:pPr>
              <w:rPr>
                <w:rFonts w:ascii="Arial" w:hAnsi="Arial" w:cs="Arial"/>
                <w:sz w:val="24"/>
                <w:szCs w:val="24"/>
              </w:rPr>
            </w:pPr>
            <w:r w:rsidRPr="00A4453F">
              <w:rPr>
                <w:rFonts w:ascii="Arial" w:hAnsi="Arial" w:cs="Arial"/>
                <w:sz w:val="24"/>
                <w:szCs w:val="24"/>
              </w:rPr>
              <w:t xml:space="preserve">Option 1 </w:t>
            </w:r>
            <w:r w:rsidR="00E00098">
              <w:rPr>
                <w:rFonts w:ascii="Arial" w:hAnsi="Arial" w:cs="Arial"/>
                <w:sz w:val="24"/>
                <w:szCs w:val="24"/>
              </w:rPr>
              <w:t>–</w:t>
            </w:r>
            <w:r w:rsidRPr="00A4453F">
              <w:rPr>
                <w:rFonts w:ascii="Arial" w:hAnsi="Arial" w:cs="Arial"/>
                <w:sz w:val="24"/>
                <w:szCs w:val="24"/>
              </w:rPr>
              <w:t xml:space="preserve"> </w:t>
            </w:r>
            <w:r w:rsidR="00E00098">
              <w:rPr>
                <w:rFonts w:ascii="Arial" w:hAnsi="Arial" w:cs="Arial"/>
                <w:sz w:val="24"/>
                <w:szCs w:val="24"/>
              </w:rPr>
              <w:t xml:space="preserve">Floor levels within the proposed development will be set </w:t>
            </w:r>
            <w:r w:rsidR="002710CF">
              <w:rPr>
                <w:rFonts w:ascii="Arial" w:hAnsi="Arial" w:cs="Arial"/>
                <w:sz w:val="24"/>
                <w:szCs w:val="24"/>
              </w:rPr>
              <w:t>no lower than existing levels and flood proofing of the proposed development has been incorporated where appropriate.</w:t>
            </w:r>
          </w:p>
          <w:p w14:paraId="4BD446A8" w14:textId="5149A23B" w:rsidR="002710CF" w:rsidRPr="00A4453F" w:rsidRDefault="002710CF" w:rsidP="00A4453F">
            <w:pPr>
              <w:rPr>
                <w:rFonts w:ascii="Arial" w:hAnsi="Arial" w:cs="Arial"/>
                <w:sz w:val="24"/>
                <w:szCs w:val="24"/>
              </w:rPr>
            </w:pPr>
          </w:p>
        </w:tc>
        <w:tc>
          <w:tcPr>
            <w:tcW w:w="3118" w:type="dxa"/>
          </w:tcPr>
          <w:p w14:paraId="29A78954" w14:textId="071520C6" w:rsidR="00A4453F" w:rsidRPr="00A4453F" w:rsidRDefault="002710CF" w:rsidP="00A4453F">
            <w:pPr>
              <w:rPr>
                <w:rFonts w:ascii="Arial" w:hAnsi="Arial" w:cs="Arial"/>
                <w:sz w:val="24"/>
                <w:szCs w:val="24"/>
              </w:rPr>
            </w:pPr>
            <w:r>
              <w:rPr>
                <w:rFonts w:ascii="Arial" w:hAnsi="Arial" w:cs="Arial"/>
                <w:sz w:val="24"/>
                <w:szCs w:val="24"/>
              </w:rPr>
              <w:t>Details of any flood proofing / resilience and resistance techniques</w:t>
            </w:r>
            <w:r w:rsidR="007D15D8">
              <w:rPr>
                <w:rFonts w:ascii="Arial" w:hAnsi="Arial" w:cs="Arial"/>
                <w:sz w:val="24"/>
                <w:szCs w:val="24"/>
              </w:rPr>
              <w:t>, to be included in accordance with ‘Improving the flood performance of new buildings’ CLG (2007)</w:t>
            </w:r>
          </w:p>
        </w:tc>
        <w:tc>
          <w:tcPr>
            <w:tcW w:w="2217" w:type="dxa"/>
          </w:tcPr>
          <w:p w14:paraId="1B4C1D61" w14:textId="4FCBE452" w:rsidR="00A4453F" w:rsidRPr="00A4453F" w:rsidRDefault="00A4453F" w:rsidP="00A4453F">
            <w:pPr>
              <w:rPr>
                <w:rFonts w:ascii="Arial" w:hAnsi="Arial" w:cs="Arial"/>
                <w:sz w:val="24"/>
                <w:szCs w:val="24"/>
              </w:rPr>
            </w:pPr>
            <w:r>
              <w:rPr>
                <w:rFonts w:ascii="Arial" w:hAnsi="Arial" w:cs="Arial"/>
                <w:sz w:val="24"/>
                <w:szCs w:val="24"/>
              </w:rPr>
              <w:t>YES / NO</w:t>
            </w:r>
          </w:p>
        </w:tc>
      </w:tr>
      <w:tr w:rsidR="00A4453F" w:rsidRPr="00A4453F" w14:paraId="791E8C30" w14:textId="77777777" w:rsidTr="00CC1BD1">
        <w:tc>
          <w:tcPr>
            <w:tcW w:w="3681" w:type="dxa"/>
          </w:tcPr>
          <w:p w14:paraId="4F3FFB0E" w14:textId="555B92D8" w:rsidR="00A4453F" w:rsidRDefault="00A4453F" w:rsidP="00A4453F">
            <w:pPr>
              <w:rPr>
                <w:rFonts w:ascii="Arial" w:hAnsi="Arial" w:cs="Arial"/>
                <w:sz w:val="24"/>
                <w:szCs w:val="24"/>
              </w:rPr>
            </w:pPr>
            <w:r w:rsidRPr="00A4453F">
              <w:rPr>
                <w:rFonts w:ascii="Arial" w:hAnsi="Arial" w:cs="Arial"/>
                <w:sz w:val="24"/>
                <w:szCs w:val="24"/>
              </w:rPr>
              <w:t xml:space="preserve">Option 2 </w:t>
            </w:r>
            <w:r w:rsidR="002C272C">
              <w:rPr>
                <w:rFonts w:ascii="Arial" w:hAnsi="Arial" w:cs="Arial"/>
                <w:sz w:val="24"/>
                <w:szCs w:val="24"/>
              </w:rPr>
              <w:t>–</w:t>
            </w:r>
            <w:r w:rsidRPr="00A4453F">
              <w:rPr>
                <w:rFonts w:ascii="Arial" w:hAnsi="Arial" w:cs="Arial"/>
                <w:sz w:val="24"/>
                <w:szCs w:val="24"/>
              </w:rPr>
              <w:t xml:space="preserve"> </w:t>
            </w:r>
            <w:r w:rsidR="002C272C">
              <w:rPr>
                <w:rFonts w:ascii="Arial" w:hAnsi="Arial" w:cs="Arial"/>
                <w:sz w:val="24"/>
                <w:szCs w:val="24"/>
              </w:rPr>
              <w:t xml:space="preserve">Floor levels within the extension will be set 300mm above the known or modelled 1 in 100 annual probability river flood (1%) or 1 in </w:t>
            </w:r>
            <w:r w:rsidR="00CC1BD1">
              <w:rPr>
                <w:rFonts w:ascii="Arial" w:hAnsi="Arial" w:cs="Arial"/>
                <w:sz w:val="24"/>
                <w:szCs w:val="24"/>
              </w:rPr>
              <w:t>200 any year. This flood level is the extent of the annual probability sea flood (0.5%) in Flood Zones.</w:t>
            </w:r>
          </w:p>
          <w:p w14:paraId="45EF4350" w14:textId="3AF7CB53" w:rsidR="00CC1BD1" w:rsidRPr="00A4453F" w:rsidRDefault="00CC1BD1" w:rsidP="00A4453F">
            <w:pPr>
              <w:rPr>
                <w:rFonts w:ascii="Arial" w:hAnsi="Arial" w:cs="Arial"/>
                <w:sz w:val="24"/>
                <w:szCs w:val="24"/>
              </w:rPr>
            </w:pPr>
          </w:p>
        </w:tc>
        <w:tc>
          <w:tcPr>
            <w:tcW w:w="3118" w:type="dxa"/>
          </w:tcPr>
          <w:p w14:paraId="06F61D7F" w14:textId="04B949C4" w:rsidR="00A4453F" w:rsidRPr="00A4453F" w:rsidRDefault="00CC1BD1" w:rsidP="00A4453F">
            <w:pPr>
              <w:rPr>
                <w:rFonts w:ascii="Arial" w:hAnsi="Arial" w:cs="Arial"/>
                <w:sz w:val="24"/>
                <w:szCs w:val="24"/>
              </w:rPr>
            </w:pPr>
            <w:r>
              <w:rPr>
                <w:rFonts w:ascii="Arial" w:hAnsi="Arial" w:cs="Arial"/>
                <w:sz w:val="24"/>
                <w:szCs w:val="24"/>
              </w:rPr>
              <w:t>This must be demonstrated by a plan that shows finished floor levels</w:t>
            </w:r>
            <w:r w:rsidR="009E14AE">
              <w:rPr>
                <w:rFonts w:ascii="Arial" w:hAnsi="Arial" w:cs="Arial"/>
                <w:sz w:val="24"/>
                <w:szCs w:val="24"/>
              </w:rPr>
              <w:t xml:space="preserve"> relative to the known or modelled flood level. All levels should be stated in relation to Ordnance Datum.</w:t>
            </w:r>
          </w:p>
        </w:tc>
        <w:tc>
          <w:tcPr>
            <w:tcW w:w="2217" w:type="dxa"/>
          </w:tcPr>
          <w:p w14:paraId="2AD644EA" w14:textId="6720B634" w:rsidR="00A4453F" w:rsidRPr="00A4453F" w:rsidRDefault="00A4453F" w:rsidP="00A4453F">
            <w:pPr>
              <w:rPr>
                <w:rFonts w:ascii="Arial" w:hAnsi="Arial" w:cs="Arial"/>
                <w:sz w:val="24"/>
                <w:szCs w:val="24"/>
              </w:rPr>
            </w:pPr>
            <w:r>
              <w:rPr>
                <w:rFonts w:ascii="Arial" w:hAnsi="Arial" w:cs="Arial"/>
                <w:sz w:val="24"/>
                <w:szCs w:val="24"/>
              </w:rPr>
              <w:t>YES / NO</w:t>
            </w:r>
          </w:p>
        </w:tc>
      </w:tr>
    </w:tbl>
    <w:p w14:paraId="5F23C8CE" w14:textId="7A2F1D7F" w:rsidR="00A4453F" w:rsidRDefault="00A4453F" w:rsidP="00A4453F"/>
    <w:p w14:paraId="2EE1629B" w14:textId="4D0F0053" w:rsidR="00AF5D7B" w:rsidRPr="00E80A12" w:rsidRDefault="00A85375" w:rsidP="00E80A12">
      <w:pPr>
        <w:rPr>
          <w:rFonts w:ascii="Arial" w:hAnsi="Arial" w:cs="Arial"/>
          <w:sz w:val="24"/>
          <w:szCs w:val="24"/>
        </w:rPr>
      </w:pPr>
      <w:r w:rsidRPr="00A85375">
        <w:rPr>
          <w:rFonts w:ascii="Arial" w:hAnsi="Arial" w:cs="Arial"/>
          <w:sz w:val="24"/>
          <w:szCs w:val="24"/>
        </w:rPr>
        <w:t>Ordnance Datum or the abbreviation 'OD' is the mean level of the sea at Newlyn in Cornwall from which heights above sea level are taken. The contour lines on Ordnance Survey maps measure heights above OD for example, though these are not accurate enough for a flood risk assessment.</w:t>
      </w:r>
    </w:p>
    <w:sectPr w:rsidR="00AF5D7B" w:rsidRPr="00E80A1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7A935" w14:textId="77777777" w:rsidR="00A76D82" w:rsidRDefault="00A76D82" w:rsidP="005B642E">
      <w:pPr>
        <w:spacing w:after="0" w:line="240" w:lineRule="auto"/>
      </w:pPr>
      <w:r>
        <w:separator/>
      </w:r>
    </w:p>
  </w:endnote>
  <w:endnote w:type="continuationSeparator" w:id="0">
    <w:p w14:paraId="60468D9A" w14:textId="77777777" w:rsidR="00A76D82" w:rsidRDefault="00A76D82" w:rsidP="005B6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64D5" w14:textId="7DBB1BE5" w:rsidR="00D70A1D" w:rsidRPr="00D70A1D" w:rsidRDefault="00D70A1D">
    <w:pPr>
      <w:pStyle w:val="Footer"/>
      <w:rPr>
        <w:rFonts w:ascii="Arial" w:hAnsi="Arial" w:cs="Arial"/>
      </w:rPr>
    </w:pPr>
    <w:r w:rsidRPr="00D70A1D">
      <w:rPr>
        <w:rFonts w:ascii="Arial" w:hAnsi="Arial" w:cs="Arial"/>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296EC" w14:textId="77777777" w:rsidR="00A76D82" w:rsidRDefault="00A76D82" w:rsidP="005B642E">
      <w:pPr>
        <w:spacing w:after="0" w:line="240" w:lineRule="auto"/>
      </w:pPr>
      <w:r>
        <w:separator/>
      </w:r>
    </w:p>
  </w:footnote>
  <w:footnote w:type="continuationSeparator" w:id="0">
    <w:p w14:paraId="5F6093DD" w14:textId="77777777" w:rsidR="00A76D82" w:rsidRDefault="00A76D82" w:rsidP="005B64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3-02-27T08:52:38.9241188+00:00&quot;,&quot;Checksum&quot;:&quot;b6071638d4a0c338cea77ba6a02f5f5b&quot;,&quot;IsAccessible&quot;:true,&quot;Settings&quot;:{&quot;CreatePdfUa&quot;:2}}"/>
    <w:docVar w:name="Encrypted_CloudStatistics_StoryID" w:val="GUI4vPwJ91VRc0wdz5O7OHZ15ou9z9bDv5eExqFhzUmJFTrjVbECHY613hGIHN0A"/>
  </w:docVars>
  <w:rsids>
    <w:rsidRoot w:val="00A4453F"/>
    <w:rsid w:val="00067E7E"/>
    <w:rsid w:val="001B0C44"/>
    <w:rsid w:val="00266463"/>
    <w:rsid w:val="002710CF"/>
    <w:rsid w:val="002A32E3"/>
    <w:rsid w:val="002B284F"/>
    <w:rsid w:val="002C272C"/>
    <w:rsid w:val="0035589C"/>
    <w:rsid w:val="00374DE1"/>
    <w:rsid w:val="003E6929"/>
    <w:rsid w:val="00590218"/>
    <w:rsid w:val="005B642E"/>
    <w:rsid w:val="005F462B"/>
    <w:rsid w:val="006012F2"/>
    <w:rsid w:val="006644CB"/>
    <w:rsid w:val="006B2CF4"/>
    <w:rsid w:val="00705DBF"/>
    <w:rsid w:val="0074492D"/>
    <w:rsid w:val="007D15D8"/>
    <w:rsid w:val="008460C7"/>
    <w:rsid w:val="00912F5C"/>
    <w:rsid w:val="00950F9F"/>
    <w:rsid w:val="009E14AE"/>
    <w:rsid w:val="00A4453F"/>
    <w:rsid w:val="00A76D82"/>
    <w:rsid w:val="00A85375"/>
    <w:rsid w:val="00AF5D7B"/>
    <w:rsid w:val="00C558C5"/>
    <w:rsid w:val="00CC1BD1"/>
    <w:rsid w:val="00D70A1D"/>
    <w:rsid w:val="00E00098"/>
    <w:rsid w:val="00E80A12"/>
    <w:rsid w:val="00FB5CBE"/>
    <w:rsid w:val="00FF4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B470A"/>
  <w15:chartTrackingRefBased/>
  <w15:docId w15:val="{071B59BD-0020-4790-B9AC-9BC52E5F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45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45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445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53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453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4453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A44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0A12"/>
    <w:rPr>
      <w:color w:val="0000FF"/>
      <w:u w:val="single"/>
    </w:rPr>
  </w:style>
  <w:style w:type="paragraph" w:styleId="Header">
    <w:name w:val="header"/>
    <w:basedOn w:val="Normal"/>
    <w:link w:val="HeaderChar"/>
    <w:uiPriority w:val="99"/>
    <w:unhideWhenUsed/>
    <w:rsid w:val="005B6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42E"/>
  </w:style>
  <w:style w:type="paragraph" w:styleId="Footer">
    <w:name w:val="footer"/>
    <w:basedOn w:val="Normal"/>
    <w:link w:val="FooterChar"/>
    <w:uiPriority w:val="99"/>
    <w:unhideWhenUsed/>
    <w:rsid w:val="005B6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42E"/>
  </w:style>
  <w:style w:type="character" w:styleId="FollowedHyperlink">
    <w:name w:val="FollowedHyperlink"/>
    <w:basedOn w:val="DefaultParagraphFont"/>
    <w:uiPriority w:val="99"/>
    <w:semiHidden/>
    <w:unhideWhenUsed/>
    <w:rsid w:val="00590218"/>
    <w:rPr>
      <w:color w:val="954F72" w:themeColor="followedHyperlink"/>
      <w:u w:val="single"/>
    </w:rPr>
  </w:style>
  <w:style w:type="character" w:styleId="UnresolvedMention">
    <w:name w:val="Unresolved Mention"/>
    <w:basedOn w:val="DefaultParagraphFont"/>
    <w:uiPriority w:val="99"/>
    <w:semiHidden/>
    <w:unhideWhenUsed/>
    <w:rsid w:val="00590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v.uk/guidance/flood-risk-assessment-standing-adv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ood-map-for-planning.service.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1644</Characters>
  <Application>Microsoft Office Word</Application>
  <DocSecurity>4</DocSecurity>
  <Lines>65</Lines>
  <Paragraphs>22</Paragraphs>
  <ScaleCrop>false</ScaleCrop>
  <HeadingPairs>
    <vt:vector size="2" baseType="variant">
      <vt:variant>
        <vt:lpstr>Title</vt:lpstr>
      </vt:variant>
      <vt:variant>
        <vt:i4>1</vt:i4>
      </vt:variant>
    </vt:vector>
  </HeadingPairs>
  <TitlesOfParts>
    <vt:vector size="1" baseType="lpstr">
      <vt:lpstr/>
    </vt:vector>
  </TitlesOfParts>
  <Company>Walsall Council</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Agency Householder Flood Risk Form</dc:title>
  <dc:subject/>
  <dc:creator>Michael Brereton</dc:creator>
  <cp:keywords/>
  <dc:description/>
  <cp:lastModifiedBy>Sarah Phillips</cp:lastModifiedBy>
  <cp:revision>2</cp:revision>
  <dcterms:created xsi:type="dcterms:W3CDTF">2023-02-27T08:53:00Z</dcterms:created>
  <dcterms:modified xsi:type="dcterms:W3CDTF">2023-02-27T08:53:00Z</dcterms:modified>
</cp:coreProperties>
</file>