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8F36A" w14:textId="77777777" w:rsidR="00E646E3" w:rsidRDefault="00C827D3">
      <w:pPr>
        <w:rPr>
          <w:noProof/>
          <w:sz w:val="23"/>
        </w:rPr>
      </w:pPr>
      <w:bookmarkStart w:id="0" w:name="_GoBack"/>
      <w:bookmarkEnd w:id="0"/>
      <w:r>
        <w:rPr>
          <w:noProof/>
          <w:sz w:val="23"/>
        </w:rPr>
        <w:drawing>
          <wp:anchor distT="0" distB="0" distL="114300" distR="114300" simplePos="0" relativeHeight="251658240" behindDoc="0" locked="0" layoutInCell="1" allowOverlap="1" wp14:anchorId="47AD9971" wp14:editId="69E463CF">
            <wp:simplePos x="0" y="0"/>
            <wp:positionH relativeFrom="column">
              <wp:posOffset>1905</wp:posOffset>
            </wp:positionH>
            <wp:positionV relativeFrom="paragraph">
              <wp:posOffset>0</wp:posOffset>
            </wp:positionV>
            <wp:extent cx="2491740" cy="8001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2.png"/>
                    <pic:cNvPicPr/>
                  </pic:nvPicPr>
                  <pic:blipFill>
                    <a:blip r:embed="rId11">
                      <a:extLst>
                        <a:ext uri="{28A0092B-C50C-407E-A947-70E740481C1C}">
                          <a14:useLocalDpi xmlns:a14="http://schemas.microsoft.com/office/drawing/2010/main" val="0"/>
                        </a:ext>
                      </a:extLst>
                    </a:blip>
                    <a:stretch>
                      <a:fillRect/>
                    </a:stretch>
                  </pic:blipFill>
                  <pic:spPr>
                    <a:xfrm>
                      <a:off x="0" y="0"/>
                      <a:ext cx="2491740" cy="800100"/>
                    </a:xfrm>
                    <a:prstGeom prst="rect">
                      <a:avLst/>
                    </a:prstGeom>
                  </pic:spPr>
                </pic:pic>
              </a:graphicData>
            </a:graphic>
            <wp14:sizeRelH relativeFrom="margin">
              <wp14:pctWidth>0</wp14:pctWidth>
            </wp14:sizeRelH>
            <wp14:sizeRelV relativeFrom="margin">
              <wp14:pctHeight>0</wp14:pctHeight>
            </wp14:sizeRelV>
          </wp:anchor>
        </w:drawing>
      </w:r>
      <w:r w:rsidR="00E646E3" w:rsidRPr="00B457D3">
        <w:rPr>
          <w:rFonts w:cs="Arial"/>
          <w:b/>
          <w:noProof/>
          <w:color w:val="000000" w:themeColor="text1"/>
          <w:sz w:val="32"/>
          <w:szCs w:val="32"/>
        </w:rPr>
        <mc:AlternateContent>
          <mc:Choice Requires="wps">
            <w:drawing>
              <wp:anchor distT="45720" distB="45720" distL="114300" distR="114300" simplePos="0" relativeHeight="251660288" behindDoc="0" locked="0" layoutInCell="1" allowOverlap="1" wp14:anchorId="79D5DB48" wp14:editId="1C4A4641">
                <wp:simplePos x="0" y="0"/>
                <wp:positionH relativeFrom="column">
                  <wp:posOffset>3688080</wp:posOffset>
                </wp:positionH>
                <wp:positionV relativeFrom="paragraph">
                  <wp:posOffset>0</wp:posOffset>
                </wp:positionV>
                <wp:extent cx="2360930" cy="140462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41A3F84" w14:textId="77777777" w:rsidR="0067712D" w:rsidRPr="00CF4CD4" w:rsidRDefault="0067712D" w:rsidP="00E646E3">
                            <w:pPr>
                              <w:jc w:val="center"/>
                              <w:rPr>
                                <w:rFonts w:cs="Arial"/>
                                <w:b/>
                                <w:color w:val="000000" w:themeColor="text1"/>
                                <w:sz w:val="32"/>
                                <w:szCs w:val="32"/>
                              </w:rPr>
                            </w:pPr>
                            <w:r w:rsidRPr="00CF4CD4">
                              <w:rPr>
                                <w:rFonts w:cs="Arial"/>
                                <w:b/>
                                <w:color w:val="000000" w:themeColor="text1"/>
                                <w:sz w:val="32"/>
                                <w:szCs w:val="32"/>
                              </w:rPr>
                              <w:t>JOB DESCRIPTION (JD)</w:t>
                            </w:r>
                          </w:p>
                          <w:p w14:paraId="4E03665F" w14:textId="77777777" w:rsidR="0067712D" w:rsidRPr="00CF4CD4" w:rsidRDefault="0067712D" w:rsidP="00E646E3">
                            <w:pPr>
                              <w:jc w:val="center"/>
                              <w:rPr>
                                <w:rFonts w:cs="Arial"/>
                                <w:b/>
                                <w:color w:val="000000" w:themeColor="text1"/>
                                <w:sz w:val="32"/>
                                <w:szCs w:val="32"/>
                              </w:rPr>
                            </w:pPr>
                            <w:r w:rsidRPr="00CF4CD4">
                              <w:rPr>
                                <w:rFonts w:cs="Arial"/>
                                <w:b/>
                                <w:color w:val="000000" w:themeColor="text1"/>
                                <w:sz w:val="32"/>
                                <w:szCs w:val="32"/>
                              </w:rPr>
                              <w:t xml:space="preserve">AND </w:t>
                            </w:r>
                            <w:r>
                              <w:rPr>
                                <w:rFonts w:cs="Arial"/>
                                <w:b/>
                                <w:color w:val="000000" w:themeColor="text1"/>
                                <w:sz w:val="32"/>
                                <w:szCs w:val="32"/>
                              </w:rPr>
                              <w:t>EMPLOYEE</w:t>
                            </w:r>
                          </w:p>
                          <w:p w14:paraId="737B25EC" w14:textId="77777777" w:rsidR="0067712D" w:rsidRPr="00CF4CD4" w:rsidRDefault="0067712D" w:rsidP="00E646E3">
                            <w:pPr>
                              <w:jc w:val="center"/>
                              <w:rPr>
                                <w:rFonts w:cs="Arial"/>
                                <w:b/>
                                <w:color w:val="000000" w:themeColor="text1"/>
                                <w:sz w:val="32"/>
                                <w:szCs w:val="32"/>
                              </w:rPr>
                            </w:pPr>
                            <w:r>
                              <w:rPr>
                                <w:rFonts w:cs="Arial"/>
                                <w:b/>
                                <w:color w:val="000000" w:themeColor="text1"/>
                                <w:sz w:val="32"/>
                                <w:szCs w:val="32"/>
                              </w:rPr>
                              <w:t>SPECIFICATION (E</w:t>
                            </w:r>
                            <w:r w:rsidRPr="00CF4CD4">
                              <w:rPr>
                                <w:rFonts w:cs="Arial"/>
                                <w:b/>
                                <w:color w:val="000000" w:themeColor="text1"/>
                                <w:sz w:val="32"/>
                                <w:szCs w:val="32"/>
                              </w:rPr>
                              <w:t>S)</w:t>
                            </w:r>
                          </w:p>
                          <w:p w14:paraId="566ABFA6" w14:textId="77777777" w:rsidR="0067712D" w:rsidRDefault="0067712D" w:rsidP="00E646E3">
                            <w:pPr>
                              <w:jc w:val="center"/>
                            </w:pPr>
                            <w:r w:rsidRPr="00CF4CD4">
                              <w:rPr>
                                <w:color w:val="000000" w:themeColor="text1"/>
                              </w:rPr>
                              <w:t>Standard Template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9D5DB48" id="_x0000_t202" coordsize="21600,21600" o:spt="202" path="m,l,21600r21600,l21600,xe">
                <v:stroke joinstyle="miter"/>
                <v:path gradientshapeok="t" o:connecttype="rect"/>
              </v:shapetype>
              <v:shape id="Text Box 2" o:spid="_x0000_s1026" type="#_x0000_t202" style="position:absolute;margin-left:290.4pt;margin-top:0;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" stroked="f">
                <v:textbox style="mso-fit-shape-to-text:t">
                  <w:txbxContent>
                    <w:p w14:paraId="141A3F84" w14:textId="77777777" w:rsidR="0067712D" w:rsidRPr="00CF4CD4" w:rsidRDefault="0067712D" w:rsidP="00E646E3">
                      <w:pPr>
                        <w:jc w:val="center"/>
                        <w:rPr>
                          <w:rFonts w:cs="Arial"/>
                          <w:b/>
                          <w:color w:val="000000" w:themeColor="text1"/>
                          <w:sz w:val="32"/>
                          <w:szCs w:val="32"/>
                        </w:rPr>
                      </w:pPr>
                      <w:r w:rsidRPr="00CF4CD4">
                        <w:rPr>
                          <w:rFonts w:cs="Arial"/>
                          <w:b/>
                          <w:color w:val="000000" w:themeColor="text1"/>
                          <w:sz w:val="32"/>
                          <w:szCs w:val="32"/>
                        </w:rPr>
                        <w:t>JOB DESCRIPTION (JD)</w:t>
                      </w:r>
                    </w:p>
                    <w:p w14:paraId="4E03665F" w14:textId="77777777" w:rsidR="0067712D" w:rsidRPr="00CF4CD4" w:rsidRDefault="0067712D" w:rsidP="00E646E3">
                      <w:pPr>
                        <w:jc w:val="center"/>
                        <w:rPr>
                          <w:rFonts w:cs="Arial"/>
                          <w:b/>
                          <w:color w:val="000000" w:themeColor="text1"/>
                          <w:sz w:val="32"/>
                          <w:szCs w:val="32"/>
                        </w:rPr>
                      </w:pPr>
                      <w:r w:rsidRPr="00CF4CD4">
                        <w:rPr>
                          <w:rFonts w:cs="Arial"/>
                          <w:b/>
                          <w:color w:val="000000" w:themeColor="text1"/>
                          <w:sz w:val="32"/>
                          <w:szCs w:val="32"/>
                        </w:rPr>
                        <w:t xml:space="preserve">AND </w:t>
                      </w:r>
                      <w:r>
                        <w:rPr>
                          <w:rFonts w:cs="Arial"/>
                          <w:b/>
                          <w:color w:val="000000" w:themeColor="text1"/>
                          <w:sz w:val="32"/>
                          <w:szCs w:val="32"/>
                        </w:rPr>
                        <w:t>EMPLOYEE</w:t>
                      </w:r>
                    </w:p>
                    <w:p w14:paraId="737B25EC" w14:textId="77777777" w:rsidR="0067712D" w:rsidRPr="00CF4CD4" w:rsidRDefault="0067712D" w:rsidP="00E646E3">
                      <w:pPr>
                        <w:jc w:val="center"/>
                        <w:rPr>
                          <w:rFonts w:cs="Arial"/>
                          <w:b/>
                          <w:color w:val="000000" w:themeColor="text1"/>
                          <w:sz w:val="32"/>
                          <w:szCs w:val="32"/>
                        </w:rPr>
                      </w:pPr>
                      <w:r>
                        <w:rPr>
                          <w:rFonts w:cs="Arial"/>
                          <w:b/>
                          <w:color w:val="000000" w:themeColor="text1"/>
                          <w:sz w:val="32"/>
                          <w:szCs w:val="32"/>
                        </w:rPr>
                        <w:t>SPECIFICATION (E</w:t>
                      </w:r>
                      <w:r w:rsidRPr="00CF4CD4">
                        <w:rPr>
                          <w:rFonts w:cs="Arial"/>
                          <w:b/>
                          <w:color w:val="000000" w:themeColor="text1"/>
                          <w:sz w:val="32"/>
                          <w:szCs w:val="32"/>
                        </w:rPr>
                        <w:t>S)</w:t>
                      </w:r>
                    </w:p>
                    <w:p w14:paraId="566ABFA6" w14:textId="77777777" w:rsidR="0067712D" w:rsidRDefault="0067712D" w:rsidP="00E646E3">
                      <w:pPr>
                        <w:jc w:val="center"/>
                      </w:pPr>
                      <w:r w:rsidRPr="00CF4CD4">
                        <w:rPr>
                          <w:color w:val="000000" w:themeColor="text1"/>
                        </w:rPr>
                        <w:t>Standard Template</w:t>
                      </w:r>
                    </w:p>
                  </w:txbxContent>
                </v:textbox>
                <w10:wrap type="square"/>
              </v:shape>
            </w:pict>
          </mc:Fallback>
        </mc:AlternateContent>
      </w:r>
    </w:p>
    <w:tbl>
      <w:tblPr>
        <w:tblStyle w:val="TableGrid"/>
        <w:tblW w:w="0" w:type="auto"/>
        <w:tblLook w:val="04A0" w:firstRow="1" w:lastRow="0" w:firstColumn="1" w:lastColumn="0" w:noHBand="0" w:noVBand="1"/>
      </w:tblPr>
      <w:tblGrid>
        <w:gridCol w:w="2599"/>
        <w:gridCol w:w="2925"/>
        <w:gridCol w:w="1559"/>
        <w:gridCol w:w="2971"/>
      </w:tblGrid>
      <w:tr w:rsidR="00E646E3" w:rsidRPr="00AE5700" w14:paraId="4EB45EDD" w14:textId="77777777" w:rsidTr="004C4CCC">
        <w:tc>
          <w:tcPr>
            <w:tcW w:w="2599" w:type="dxa"/>
            <w:shd w:val="clear" w:color="auto" w:fill="D9D9D9" w:themeFill="background1" w:themeFillShade="D9"/>
            <w:vAlign w:val="center"/>
          </w:tcPr>
          <w:p w14:paraId="081F0154" w14:textId="77777777" w:rsidR="00E646E3" w:rsidRPr="00AE5700" w:rsidRDefault="00E646E3" w:rsidP="00E646E3">
            <w:pPr>
              <w:rPr>
                <w:rFonts w:cs="Arial"/>
                <w:b/>
                <w:caps/>
                <w:szCs w:val="24"/>
              </w:rPr>
            </w:pPr>
            <w:r w:rsidRPr="00AE5700">
              <w:rPr>
                <w:rFonts w:cs="Arial"/>
                <w:b/>
                <w:caps/>
                <w:szCs w:val="24"/>
              </w:rPr>
              <w:t>Job Title:</w:t>
            </w:r>
          </w:p>
        </w:tc>
        <w:tc>
          <w:tcPr>
            <w:tcW w:w="7455" w:type="dxa"/>
            <w:gridSpan w:val="3"/>
            <w:vAlign w:val="center"/>
          </w:tcPr>
          <w:p w14:paraId="50D7ACD5" w14:textId="77777777" w:rsidR="00816F2B" w:rsidRDefault="00E479CA" w:rsidP="00E646E3">
            <w:pPr>
              <w:rPr>
                <w:rFonts w:cs="Arial"/>
                <w:b/>
                <w:szCs w:val="24"/>
              </w:rPr>
            </w:pPr>
            <w:r w:rsidRPr="00AE5700">
              <w:rPr>
                <w:rFonts w:cs="Arial"/>
                <w:b/>
                <w:szCs w:val="24"/>
              </w:rPr>
              <w:t>Information Advice and Guidance Personal Adviser</w:t>
            </w:r>
          </w:p>
          <w:p w14:paraId="2882A27F" w14:textId="4B36C2A1" w:rsidR="00E646E3" w:rsidRPr="00AE5700" w:rsidRDefault="00816F2B" w:rsidP="00E646E3">
            <w:pPr>
              <w:rPr>
                <w:rFonts w:cs="Arial"/>
                <w:szCs w:val="24"/>
              </w:rPr>
            </w:pPr>
            <w:r>
              <w:rPr>
                <w:rFonts w:cs="Arial"/>
                <w:b/>
                <w:szCs w:val="24"/>
              </w:rPr>
              <w:t>(Impact Project)</w:t>
            </w:r>
            <w:r w:rsidR="00E479CA" w:rsidRPr="00AE5700">
              <w:rPr>
                <w:rFonts w:cs="Arial"/>
                <w:b/>
                <w:szCs w:val="24"/>
              </w:rPr>
              <w:t xml:space="preserve">      </w:t>
            </w:r>
          </w:p>
          <w:p w14:paraId="36A0B7B5" w14:textId="77777777" w:rsidR="00E646E3" w:rsidRPr="00AE5700" w:rsidRDefault="00E646E3" w:rsidP="00E646E3">
            <w:pPr>
              <w:rPr>
                <w:rFonts w:cs="Arial"/>
                <w:szCs w:val="24"/>
              </w:rPr>
            </w:pPr>
          </w:p>
        </w:tc>
      </w:tr>
      <w:tr w:rsidR="00E646E3" w:rsidRPr="00AE5700" w14:paraId="2197998C" w14:textId="77777777" w:rsidTr="00AE5700">
        <w:tc>
          <w:tcPr>
            <w:tcW w:w="2599" w:type="dxa"/>
            <w:shd w:val="clear" w:color="auto" w:fill="D9D9D9" w:themeFill="background1" w:themeFillShade="D9"/>
            <w:vAlign w:val="center"/>
          </w:tcPr>
          <w:p w14:paraId="78A82264" w14:textId="77777777" w:rsidR="00E646E3" w:rsidRPr="00AE5700" w:rsidRDefault="00E646E3" w:rsidP="00E646E3">
            <w:pPr>
              <w:rPr>
                <w:rFonts w:cs="Arial"/>
                <w:b/>
                <w:caps/>
                <w:szCs w:val="24"/>
              </w:rPr>
            </w:pPr>
            <w:r w:rsidRPr="00AE5700">
              <w:rPr>
                <w:rFonts w:cs="Arial"/>
                <w:b/>
                <w:caps/>
                <w:szCs w:val="24"/>
              </w:rPr>
              <w:t>Grade:</w:t>
            </w:r>
          </w:p>
          <w:p w14:paraId="653C5BEC" w14:textId="77777777" w:rsidR="00E85E2D" w:rsidRPr="00AE5700" w:rsidRDefault="00E85E2D" w:rsidP="00E646E3">
            <w:pPr>
              <w:rPr>
                <w:rFonts w:cs="Arial"/>
                <w:b/>
                <w:caps/>
                <w:szCs w:val="24"/>
              </w:rPr>
            </w:pPr>
            <w:r w:rsidRPr="00AE5700">
              <w:rPr>
                <w:rFonts w:cs="Arial"/>
                <w:b/>
                <w:caps/>
                <w:szCs w:val="24"/>
              </w:rPr>
              <w:t>Job Code:</w:t>
            </w:r>
          </w:p>
        </w:tc>
        <w:tc>
          <w:tcPr>
            <w:tcW w:w="2925" w:type="dxa"/>
            <w:vAlign w:val="center"/>
          </w:tcPr>
          <w:p w14:paraId="579F67D7" w14:textId="77777777" w:rsidR="00E646E3" w:rsidRPr="00AE5700" w:rsidRDefault="00E479CA" w:rsidP="00E646E3">
            <w:pPr>
              <w:rPr>
                <w:rFonts w:cs="Arial"/>
                <w:b/>
                <w:szCs w:val="24"/>
              </w:rPr>
            </w:pPr>
            <w:r w:rsidRPr="00AE5700">
              <w:rPr>
                <w:rFonts w:cs="Arial"/>
                <w:b/>
                <w:szCs w:val="24"/>
              </w:rPr>
              <w:t>G7</w:t>
            </w:r>
          </w:p>
          <w:p w14:paraId="195F8DA8" w14:textId="2EBB25D2" w:rsidR="00E646E3" w:rsidRPr="00AE5700" w:rsidRDefault="00414FE0" w:rsidP="00E646E3">
            <w:pPr>
              <w:rPr>
                <w:rFonts w:cs="Arial"/>
                <w:b/>
                <w:szCs w:val="24"/>
              </w:rPr>
            </w:pPr>
            <w:r>
              <w:rPr>
                <w:rFonts w:cs="Arial"/>
                <w:b/>
                <w:szCs w:val="24"/>
              </w:rPr>
              <w:t>CHI206IMPAG7</w:t>
            </w:r>
          </w:p>
        </w:tc>
        <w:tc>
          <w:tcPr>
            <w:tcW w:w="1559" w:type="dxa"/>
            <w:shd w:val="clear" w:color="auto" w:fill="D9D9D9" w:themeFill="background1" w:themeFillShade="D9"/>
          </w:tcPr>
          <w:p w14:paraId="01CA24C0" w14:textId="77777777" w:rsidR="00E646E3" w:rsidRPr="00AE5700" w:rsidRDefault="00E646E3" w:rsidP="00E646E3">
            <w:pPr>
              <w:rPr>
                <w:rFonts w:cs="Arial"/>
                <w:b/>
                <w:caps/>
                <w:szCs w:val="24"/>
              </w:rPr>
            </w:pPr>
            <w:r w:rsidRPr="00AE5700">
              <w:rPr>
                <w:rFonts w:cs="Arial"/>
                <w:b/>
                <w:caps/>
                <w:szCs w:val="24"/>
              </w:rPr>
              <w:t>Service Area:</w:t>
            </w:r>
          </w:p>
        </w:tc>
        <w:tc>
          <w:tcPr>
            <w:tcW w:w="2971" w:type="dxa"/>
          </w:tcPr>
          <w:p w14:paraId="42F08E80" w14:textId="77777777" w:rsidR="00E646E3" w:rsidRPr="00AE5700" w:rsidRDefault="00E479CA" w:rsidP="00433A02">
            <w:pPr>
              <w:rPr>
                <w:rFonts w:cs="Arial"/>
                <w:szCs w:val="24"/>
              </w:rPr>
            </w:pPr>
            <w:r w:rsidRPr="00AE5700">
              <w:rPr>
                <w:rFonts w:cs="Arial"/>
                <w:b/>
                <w:szCs w:val="24"/>
              </w:rPr>
              <w:t>Regeneration Housing &amp; Economy</w:t>
            </w:r>
          </w:p>
        </w:tc>
      </w:tr>
      <w:tr w:rsidR="00E646E3" w:rsidRPr="00AE5700" w14:paraId="5E77DBC3" w14:textId="77777777" w:rsidTr="00AE5700">
        <w:tc>
          <w:tcPr>
            <w:tcW w:w="2599" w:type="dxa"/>
            <w:shd w:val="clear" w:color="auto" w:fill="D9D9D9" w:themeFill="background1" w:themeFillShade="D9"/>
            <w:vAlign w:val="center"/>
          </w:tcPr>
          <w:p w14:paraId="4FEA608E" w14:textId="77777777" w:rsidR="00E646E3" w:rsidRPr="00AE5700" w:rsidRDefault="00E85E2D" w:rsidP="00E646E3">
            <w:pPr>
              <w:rPr>
                <w:rFonts w:cs="Arial"/>
                <w:b/>
                <w:caps/>
                <w:szCs w:val="24"/>
              </w:rPr>
            </w:pPr>
            <w:r w:rsidRPr="00AE5700">
              <w:rPr>
                <w:rFonts w:cs="Arial"/>
                <w:b/>
                <w:caps/>
                <w:szCs w:val="24"/>
              </w:rPr>
              <w:t>Reports to:</w:t>
            </w:r>
          </w:p>
        </w:tc>
        <w:tc>
          <w:tcPr>
            <w:tcW w:w="2925" w:type="dxa"/>
            <w:vAlign w:val="center"/>
          </w:tcPr>
          <w:p w14:paraId="6D871979" w14:textId="77777777" w:rsidR="00E646E3" w:rsidRPr="00AE5700" w:rsidRDefault="00E479CA" w:rsidP="00E479CA">
            <w:pPr>
              <w:rPr>
                <w:rFonts w:cs="Arial"/>
                <w:b/>
                <w:szCs w:val="24"/>
              </w:rPr>
            </w:pPr>
            <w:r w:rsidRPr="00AE5700">
              <w:rPr>
                <w:rFonts w:cs="Arial"/>
                <w:b/>
                <w:szCs w:val="24"/>
              </w:rPr>
              <w:t>IAG Senior Practitioner</w:t>
            </w:r>
          </w:p>
        </w:tc>
        <w:tc>
          <w:tcPr>
            <w:tcW w:w="1559" w:type="dxa"/>
            <w:shd w:val="clear" w:color="auto" w:fill="D9D9D9" w:themeFill="background1" w:themeFillShade="D9"/>
          </w:tcPr>
          <w:p w14:paraId="72E93AC1" w14:textId="77777777" w:rsidR="00E646E3" w:rsidRPr="00AE5700" w:rsidRDefault="00E646E3" w:rsidP="00E646E3">
            <w:pPr>
              <w:rPr>
                <w:rFonts w:cs="Arial"/>
                <w:b/>
                <w:caps/>
                <w:szCs w:val="24"/>
              </w:rPr>
            </w:pPr>
            <w:r w:rsidRPr="00AE5700">
              <w:rPr>
                <w:rFonts w:cs="Arial"/>
                <w:b/>
                <w:caps/>
                <w:szCs w:val="24"/>
              </w:rPr>
              <w:t>Location:</w:t>
            </w:r>
          </w:p>
        </w:tc>
        <w:tc>
          <w:tcPr>
            <w:tcW w:w="2971" w:type="dxa"/>
          </w:tcPr>
          <w:p w14:paraId="787FEB6E" w14:textId="77777777" w:rsidR="00E646E3" w:rsidRPr="00AE5700" w:rsidRDefault="00E479CA" w:rsidP="00E646E3">
            <w:pPr>
              <w:rPr>
                <w:rFonts w:cs="Arial"/>
                <w:szCs w:val="24"/>
              </w:rPr>
            </w:pPr>
            <w:r w:rsidRPr="00AE5700">
              <w:rPr>
                <w:rFonts w:cs="Arial"/>
                <w:b/>
                <w:szCs w:val="24"/>
              </w:rPr>
              <w:t xml:space="preserve">Flexible within the Borough                                       </w:t>
            </w:r>
          </w:p>
        </w:tc>
      </w:tr>
      <w:tr w:rsidR="00E85E2D" w:rsidRPr="00AE5700" w14:paraId="1BEF2D25" w14:textId="77777777" w:rsidTr="004C4CCC">
        <w:tc>
          <w:tcPr>
            <w:tcW w:w="2599" w:type="dxa"/>
            <w:shd w:val="clear" w:color="auto" w:fill="D9D9D9" w:themeFill="background1" w:themeFillShade="D9"/>
            <w:vAlign w:val="center"/>
          </w:tcPr>
          <w:p w14:paraId="3736AAF9" w14:textId="77777777" w:rsidR="00E85E2D" w:rsidRPr="00AE5700" w:rsidRDefault="00E85E2D" w:rsidP="00E646E3">
            <w:pPr>
              <w:rPr>
                <w:rFonts w:cs="Arial"/>
                <w:b/>
                <w:caps/>
                <w:szCs w:val="24"/>
              </w:rPr>
            </w:pPr>
            <w:r w:rsidRPr="00AE5700">
              <w:rPr>
                <w:rFonts w:cs="Arial"/>
                <w:b/>
                <w:caps/>
                <w:szCs w:val="24"/>
              </w:rPr>
              <w:t>Special Conditions:</w:t>
            </w:r>
          </w:p>
        </w:tc>
        <w:tc>
          <w:tcPr>
            <w:tcW w:w="7455" w:type="dxa"/>
            <w:gridSpan w:val="3"/>
            <w:vAlign w:val="center"/>
          </w:tcPr>
          <w:p w14:paraId="23F4BD0E" w14:textId="125C84A6" w:rsidR="00077741" w:rsidRDefault="00E479CA" w:rsidP="00077741">
            <w:pPr>
              <w:rPr>
                <w:rFonts w:cs="Arial"/>
                <w:szCs w:val="24"/>
              </w:rPr>
            </w:pPr>
            <w:r w:rsidRPr="00AE5700">
              <w:rPr>
                <w:rFonts w:cs="Arial"/>
                <w:szCs w:val="24"/>
              </w:rPr>
              <w:t xml:space="preserve">May require working outside normal working hours, including evenings and weekends. </w:t>
            </w:r>
          </w:p>
          <w:p w14:paraId="36BA5737" w14:textId="544D3E67" w:rsidR="00986B86" w:rsidRPr="00986B86" w:rsidRDefault="00986B86" w:rsidP="00986B86">
            <w:pPr>
              <w:rPr>
                <w:rFonts w:cs="Arial"/>
                <w:b/>
                <w:bCs/>
                <w:szCs w:val="24"/>
              </w:rPr>
            </w:pPr>
            <w:r>
              <w:rPr>
                <w:rFonts w:cs="Arial"/>
                <w:szCs w:val="24"/>
              </w:rPr>
              <w:t>This post is covered by the Government’s Code of Practice on the English Language Fluency Duty for public sector workers. </w:t>
            </w:r>
          </w:p>
          <w:p w14:paraId="76043EEE" w14:textId="02D2C148" w:rsidR="00E85E2D" w:rsidRPr="00AE5700" w:rsidRDefault="00E85E2D" w:rsidP="00077741">
            <w:pPr>
              <w:rPr>
                <w:rFonts w:cs="Arial"/>
                <w:szCs w:val="24"/>
              </w:rPr>
            </w:pPr>
          </w:p>
        </w:tc>
      </w:tr>
      <w:tr w:rsidR="00AE5700" w:rsidRPr="00AE5700" w14:paraId="7D669716" w14:textId="77777777" w:rsidTr="00A620B2">
        <w:tc>
          <w:tcPr>
            <w:tcW w:w="10054" w:type="dxa"/>
            <w:gridSpan w:val="4"/>
          </w:tcPr>
          <w:p w14:paraId="4D02B054" w14:textId="77777777" w:rsidR="00AE5700" w:rsidRPr="00AE5700" w:rsidRDefault="00AE5700" w:rsidP="00AE5700">
            <w:pPr>
              <w:rPr>
                <w:rFonts w:cs="Arial"/>
                <w:i/>
                <w:szCs w:val="24"/>
              </w:rPr>
            </w:pPr>
            <w:r w:rsidRPr="00AE5700">
              <w:rPr>
                <w:rFonts w:cs="Arial"/>
                <w:i/>
                <w:szCs w:val="24"/>
              </w:rPr>
              <w:t xml:space="preserve">At Walsall Council, we believe that people are at the heart of everything we do. In our work, the way we listen and respond to our customers and colleagues will determine the way we grow and bring Council’s vision to life. To succeed, we must push the boundaries of customer service and added value - outstanding is the new standard and the new routine. Using evidence-based insight into solving problems, managers will create an environment that provides opportunities for all individuals and communities to fulfil their potential. As leaders of people, managers will: </w:t>
            </w:r>
          </w:p>
          <w:p w14:paraId="7B3364D9" w14:textId="77777777" w:rsidR="00AE5700" w:rsidRPr="00AE5700" w:rsidRDefault="00AE5700" w:rsidP="00AE5700">
            <w:pPr>
              <w:rPr>
                <w:rFonts w:cs="Arial"/>
                <w:i/>
                <w:szCs w:val="24"/>
              </w:rPr>
            </w:pPr>
          </w:p>
          <w:p w14:paraId="7DB0CCF8" w14:textId="77777777" w:rsidR="00AE5700" w:rsidRPr="00AE5700" w:rsidRDefault="00AE5700" w:rsidP="00AE5700">
            <w:pPr>
              <w:pStyle w:val="ListParagraph"/>
              <w:numPr>
                <w:ilvl w:val="0"/>
                <w:numId w:val="37"/>
              </w:numPr>
              <w:rPr>
                <w:rFonts w:cs="Arial"/>
                <w:i/>
                <w:szCs w:val="24"/>
              </w:rPr>
            </w:pPr>
            <w:r w:rsidRPr="00AE5700">
              <w:rPr>
                <w:rFonts w:cs="Arial"/>
                <w:i/>
                <w:szCs w:val="24"/>
              </w:rPr>
              <w:t>Work collaboratively to develop strong working relationships and provide a bridge between the council and the communities it serves;</w:t>
            </w:r>
          </w:p>
          <w:p w14:paraId="02B434EB" w14:textId="77777777" w:rsidR="00AE5700" w:rsidRPr="00AE5700" w:rsidRDefault="00AE5700" w:rsidP="00AE5700">
            <w:pPr>
              <w:pStyle w:val="ListParagraph"/>
              <w:numPr>
                <w:ilvl w:val="0"/>
                <w:numId w:val="37"/>
              </w:numPr>
              <w:rPr>
                <w:rFonts w:cs="Arial"/>
                <w:i/>
                <w:szCs w:val="24"/>
              </w:rPr>
            </w:pPr>
            <w:r w:rsidRPr="00AE5700">
              <w:rPr>
                <w:rFonts w:cs="Arial"/>
                <w:i/>
                <w:szCs w:val="24"/>
              </w:rPr>
              <w:t xml:space="preserve">Embrace change and strive for improvement continuously; </w:t>
            </w:r>
          </w:p>
          <w:p w14:paraId="565EC15C" w14:textId="77777777" w:rsidR="00AE5700" w:rsidRPr="00AE5700" w:rsidRDefault="00AE5700" w:rsidP="00AE5700">
            <w:pPr>
              <w:pStyle w:val="ListParagraph"/>
              <w:numPr>
                <w:ilvl w:val="0"/>
                <w:numId w:val="37"/>
              </w:numPr>
              <w:rPr>
                <w:rFonts w:cs="Arial"/>
                <w:i/>
                <w:szCs w:val="24"/>
              </w:rPr>
            </w:pPr>
            <w:r w:rsidRPr="00AE5700">
              <w:rPr>
                <w:rFonts w:cs="Arial"/>
                <w:i/>
                <w:szCs w:val="24"/>
              </w:rPr>
              <w:t xml:space="preserve">Provide value for money to ensure services are delivered in a timely fashion, combining sustainability with quality; </w:t>
            </w:r>
          </w:p>
          <w:p w14:paraId="0C2CC3CA" w14:textId="77777777" w:rsidR="00AE5700" w:rsidRPr="00AE5700" w:rsidRDefault="00AE5700" w:rsidP="00AE5700">
            <w:pPr>
              <w:pStyle w:val="ListParagraph"/>
              <w:numPr>
                <w:ilvl w:val="0"/>
                <w:numId w:val="37"/>
              </w:numPr>
              <w:rPr>
                <w:rFonts w:cs="Arial"/>
                <w:i/>
                <w:szCs w:val="24"/>
              </w:rPr>
            </w:pPr>
            <w:r w:rsidRPr="00AE5700">
              <w:rPr>
                <w:rFonts w:cs="Arial"/>
                <w:i/>
                <w:szCs w:val="24"/>
              </w:rPr>
              <w:t xml:space="preserve">Challenge the status quo, enable and empower, act with integrity. </w:t>
            </w:r>
          </w:p>
          <w:p w14:paraId="499F3FFD" w14:textId="2C5FCCF0" w:rsidR="00AE5700" w:rsidRPr="00AE5700" w:rsidRDefault="00AE5700" w:rsidP="00AE5700">
            <w:pPr>
              <w:pStyle w:val="ListParagraph"/>
              <w:numPr>
                <w:ilvl w:val="0"/>
                <w:numId w:val="37"/>
              </w:numPr>
              <w:rPr>
                <w:rFonts w:cs="Arial"/>
                <w:szCs w:val="24"/>
              </w:rPr>
            </w:pPr>
            <w:r w:rsidRPr="00AE5700">
              <w:rPr>
                <w:rFonts w:cs="Arial"/>
                <w:i/>
                <w:szCs w:val="24"/>
              </w:rPr>
              <w:t>Together, they will deliver services that the people of Walsall will be proud</w:t>
            </w:r>
            <w:r w:rsidRPr="00AE5700">
              <w:rPr>
                <w:rFonts w:cs="Arial"/>
                <w:szCs w:val="24"/>
              </w:rPr>
              <w:t xml:space="preserve"> of.</w:t>
            </w:r>
          </w:p>
        </w:tc>
      </w:tr>
      <w:tr w:rsidR="00AE5700" w:rsidRPr="00AE5700" w14:paraId="15724747" w14:textId="77777777" w:rsidTr="00A620B2">
        <w:tc>
          <w:tcPr>
            <w:tcW w:w="10054" w:type="dxa"/>
            <w:gridSpan w:val="4"/>
          </w:tcPr>
          <w:p w14:paraId="41A3A182" w14:textId="77777777" w:rsidR="00AE5700" w:rsidRPr="00AE5700" w:rsidRDefault="00AE5700" w:rsidP="00AE5700">
            <w:pPr>
              <w:rPr>
                <w:rFonts w:cs="Arial"/>
                <w:szCs w:val="24"/>
              </w:rPr>
            </w:pPr>
          </w:p>
          <w:p w14:paraId="3D77D37D" w14:textId="77777777" w:rsidR="00AE5700" w:rsidRPr="00AE5700" w:rsidRDefault="00AE5700" w:rsidP="00AE5700">
            <w:pPr>
              <w:rPr>
                <w:rFonts w:cs="Arial"/>
                <w:b/>
                <w:szCs w:val="24"/>
              </w:rPr>
            </w:pPr>
            <w:r w:rsidRPr="00AE5700">
              <w:rPr>
                <w:rFonts w:cs="Arial"/>
                <w:b/>
                <w:szCs w:val="24"/>
              </w:rPr>
              <w:t>1. Main purpose of the job role:</w:t>
            </w:r>
          </w:p>
          <w:p w14:paraId="38F94564" w14:textId="77777777" w:rsidR="00AE5700" w:rsidRPr="00AE5700" w:rsidRDefault="00AE5700" w:rsidP="00AE5700">
            <w:pPr>
              <w:rPr>
                <w:rFonts w:cs="Arial"/>
                <w:szCs w:val="24"/>
              </w:rPr>
            </w:pPr>
          </w:p>
          <w:p w14:paraId="4DE7E525" w14:textId="14DC9644" w:rsidR="00AE5700" w:rsidRPr="00AE5700" w:rsidRDefault="00AE5700" w:rsidP="00AE5700">
            <w:pPr>
              <w:pStyle w:val="ListParagraph"/>
              <w:numPr>
                <w:ilvl w:val="0"/>
                <w:numId w:val="28"/>
              </w:numPr>
              <w:rPr>
                <w:rFonts w:cs="Arial"/>
                <w:szCs w:val="24"/>
              </w:rPr>
            </w:pPr>
            <w:r w:rsidRPr="00AE5700">
              <w:rPr>
                <w:rFonts w:cs="Arial"/>
                <w:szCs w:val="24"/>
              </w:rPr>
              <w:t>Provide advice, guidance and information to young p</w:t>
            </w:r>
            <w:r>
              <w:rPr>
                <w:rFonts w:cs="Arial"/>
                <w:szCs w:val="24"/>
              </w:rPr>
              <w:t>eople and adults</w:t>
            </w:r>
            <w:r w:rsidRPr="00AE5700">
              <w:rPr>
                <w:rFonts w:cs="Arial"/>
                <w:szCs w:val="24"/>
              </w:rPr>
              <w:t xml:space="preserve"> in need of targeted support </w:t>
            </w:r>
            <w:r>
              <w:rPr>
                <w:rFonts w:cs="Arial"/>
                <w:szCs w:val="24"/>
              </w:rPr>
              <w:t xml:space="preserve">to access </w:t>
            </w:r>
            <w:r w:rsidRPr="00AE5700">
              <w:rPr>
                <w:rFonts w:cs="Arial"/>
                <w:szCs w:val="24"/>
              </w:rPr>
              <w:t>learning, work and personal development opportunities</w:t>
            </w:r>
          </w:p>
          <w:p w14:paraId="2F3CC843" w14:textId="77777777" w:rsidR="00AE5700" w:rsidRPr="00AE5700" w:rsidRDefault="00AE5700" w:rsidP="00AE5700">
            <w:pPr>
              <w:pStyle w:val="ListParagraph"/>
              <w:ind w:left="360"/>
              <w:rPr>
                <w:rFonts w:cs="Arial"/>
                <w:szCs w:val="24"/>
              </w:rPr>
            </w:pPr>
          </w:p>
          <w:p w14:paraId="544E91C9" w14:textId="62AAC692" w:rsidR="00AE5700" w:rsidRPr="00AE5700" w:rsidRDefault="00AE5700" w:rsidP="00AE5700">
            <w:pPr>
              <w:numPr>
                <w:ilvl w:val="0"/>
                <w:numId w:val="28"/>
              </w:numPr>
              <w:overflowPunct/>
              <w:autoSpaceDE/>
              <w:autoSpaceDN/>
              <w:adjustRightInd/>
              <w:spacing w:after="240"/>
              <w:textAlignment w:val="auto"/>
              <w:rPr>
                <w:rFonts w:cs="Arial"/>
                <w:szCs w:val="24"/>
              </w:rPr>
            </w:pPr>
            <w:r w:rsidRPr="00AE5700">
              <w:rPr>
                <w:rFonts w:cs="Arial"/>
                <w:szCs w:val="24"/>
              </w:rPr>
              <w:lastRenderedPageBreak/>
              <w:t>Provide information, advice and guidance on personal development opportunities and referral to appropriate support agencies</w:t>
            </w:r>
          </w:p>
          <w:p w14:paraId="653BA196" w14:textId="7DADB1DD" w:rsidR="00AE5700" w:rsidRPr="00AE5700" w:rsidRDefault="00AE5700" w:rsidP="00AE5700">
            <w:pPr>
              <w:numPr>
                <w:ilvl w:val="0"/>
                <w:numId w:val="28"/>
              </w:numPr>
              <w:overflowPunct/>
              <w:autoSpaceDE/>
              <w:autoSpaceDN/>
              <w:adjustRightInd/>
              <w:spacing w:after="240"/>
              <w:textAlignment w:val="auto"/>
              <w:rPr>
                <w:rFonts w:cs="Arial"/>
                <w:szCs w:val="24"/>
              </w:rPr>
            </w:pPr>
            <w:r w:rsidRPr="00AE5700">
              <w:rPr>
                <w:rFonts w:cs="Arial"/>
                <w:szCs w:val="24"/>
              </w:rPr>
              <w:t>Use assessment tools to identify beneficiaries’ attributes, circumstances and barriers in order to inform t</w:t>
            </w:r>
            <w:r>
              <w:rPr>
                <w:rFonts w:cs="Arial"/>
                <w:szCs w:val="24"/>
              </w:rPr>
              <w:t>heir guidance and support needs</w:t>
            </w:r>
          </w:p>
          <w:p w14:paraId="3BB2E1F7" w14:textId="77777777" w:rsidR="00AE5700" w:rsidRPr="00AE5700" w:rsidRDefault="00AE5700" w:rsidP="00AE5700">
            <w:pPr>
              <w:numPr>
                <w:ilvl w:val="0"/>
                <w:numId w:val="28"/>
              </w:numPr>
              <w:overflowPunct/>
              <w:autoSpaceDE/>
              <w:autoSpaceDN/>
              <w:adjustRightInd/>
              <w:spacing w:after="240"/>
              <w:textAlignment w:val="auto"/>
              <w:rPr>
                <w:rFonts w:cs="Arial"/>
                <w:szCs w:val="24"/>
              </w:rPr>
            </w:pPr>
            <w:r w:rsidRPr="00AE5700">
              <w:rPr>
                <w:rFonts w:cs="Arial"/>
                <w:szCs w:val="24"/>
              </w:rPr>
              <w:t>Organise and deliver programmes of small and large group work to help beneficiaries engage with and progress in learning and work</w:t>
            </w:r>
          </w:p>
          <w:p w14:paraId="58939ED7" w14:textId="77777777" w:rsidR="00AE5700" w:rsidRPr="00AE5700" w:rsidRDefault="00AE5700" w:rsidP="00AE5700">
            <w:pPr>
              <w:pStyle w:val="ListParagraph"/>
              <w:numPr>
                <w:ilvl w:val="0"/>
                <w:numId w:val="28"/>
              </w:numPr>
              <w:rPr>
                <w:rFonts w:cs="Arial"/>
                <w:szCs w:val="24"/>
              </w:rPr>
            </w:pPr>
            <w:r w:rsidRPr="00AE5700">
              <w:rPr>
                <w:rFonts w:cs="Arial"/>
                <w:szCs w:val="24"/>
              </w:rPr>
              <w:t>Establish and maintain effective working relationships with partners in order to exchange information and observe agreed protocols on referrals</w:t>
            </w:r>
          </w:p>
          <w:p w14:paraId="32417D57" w14:textId="77777777" w:rsidR="00AE5700" w:rsidRPr="00AE5700" w:rsidRDefault="00AE5700" w:rsidP="00AE5700">
            <w:pPr>
              <w:rPr>
                <w:rFonts w:cs="Arial"/>
                <w:szCs w:val="24"/>
              </w:rPr>
            </w:pPr>
          </w:p>
        </w:tc>
      </w:tr>
      <w:tr w:rsidR="00AE5700" w:rsidRPr="00AE5700" w14:paraId="12F353B5" w14:textId="77777777" w:rsidTr="00A620B2">
        <w:tc>
          <w:tcPr>
            <w:tcW w:w="10054" w:type="dxa"/>
            <w:gridSpan w:val="4"/>
          </w:tcPr>
          <w:p w14:paraId="5C252C02" w14:textId="77777777" w:rsidR="00AE5700" w:rsidRPr="00AE5700" w:rsidRDefault="00AE5700" w:rsidP="00AE5700">
            <w:pPr>
              <w:rPr>
                <w:rFonts w:cs="Arial"/>
                <w:szCs w:val="24"/>
              </w:rPr>
            </w:pPr>
          </w:p>
          <w:p w14:paraId="191631EE" w14:textId="77777777" w:rsidR="00AE5700" w:rsidRPr="00AE5700" w:rsidRDefault="00AE5700" w:rsidP="00AE5700">
            <w:pPr>
              <w:rPr>
                <w:rFonts w:cs="Arial"/>
                <w:b/>
                <w:szCs w:val="24"/>
              </w:rPr>
            </w:pPr>
            <w:r w:rsidRPr="00AE5700">
              <w:rPr>
                <w:rFonts w:cs="Arial"/>
                <w:b/>
                <w:szCs w:val="24"/>
              </w:rPr>
              <w:t>2. Role specific duties and accountabilities:</w:t>
            </w:r>
          </w:p>
          <w:p w14:paraId="03862BD7" w14:textId="77777777" w:rsidR="00AE5700" w:rsidRPr="00AE5700" w:rsidRDefault="00AE5700" w:rsidP="00AE5700">
            <w:pPr>
              <w:rPr>
                <w:rFonts w:cs="Arial"/>
                <w:szCs w:val="24"/>
              </w:rPr>
            </w:pPr>
          </w:p>
          <w:p w14:paraId="4D4C894F" w14:textId="77777777" w:rsidR="00AE5700" w:rsidRPr="00AE5700" w:rsidRDefault="00AE5700" w:rsidP="00AE5700">
            <w:pPr>
              <w:numPr>
                <w:ilvl w:val="0"/>
                <w:numId w:val="28"/>
              </w:numPr>
              <w:overflowPunct/>
              <w:autoSpaceDE/>
              <w:autoSpaceDN/>
              <w:adjustRightInd/>
              <w:textAlignment w:val="auto"/>
              <w:rPr>
                <w:rFonts w:cs="Arial"/>
                <w:szCs w:val="24"/>
              </w:rPr>
            </w:pPr>
            <w:r w:rsidRPr="00AE5700">
              <w:rPr>
                <w:rFonts w:cs="Arial"/>
                <w:szCs w:val="24"/>
              </w:rPr>
              <w:t>Manage a caseload of beneficiaries, which includes recording information on progress and monitoring outcomes to ensure progression</w:t>
            </w:r>
          </w:p>
          <w:p w14:paraId="0C3C6A01" w14:textId="77777777" w:rsidR="00AE5700" w:rsidRPr="00AE5700" w:rsidRDefault="00AE5700" w:rsidP="00AE5700">
            <w:pPr>
              <w:rPr>
                <w:rFonts w:cs="Arial"/>
                <w:szCs w:val="24"/>
              </w:rPr>
            </w:pPr>
          </w:p>
          <w:p w14:paraId="04BB54BA" w14:textId="220575D9" w:rsidR="00AE5700" w:rsidRPr="00AE5700" w:rsidRDefault="00AE5700" w:rsidP="00AE5700">
            <w:pPr>
              <w:numPr>
                <w:ilvl w:val="0"/>
                <w:numId w:val="28"/>
              </w:numPr>
              <w:overflowPunct/>
              <w:autoSpaceDE/>
              <w:autoSpaceDN/>
              <w:adjustRightInd/>
              <w:textAlignment w:val="auto"/>
              <w:rPr>
                <w:rFonts w:cs="Arial"/>
                <w:szCs w:val="24"/>
              </w:rPr>
            </w:pPr>
            <w:r w:rsidRPr="00AE5700">
              <w:rPr>
                <w:rFonts w:cs="Arial"/>
                <w:szCs w:val="24"/>
              </w:rPr>
              <w:t>V</w:t>
            </w:r>
            <w:r>
              <w:rPr>
                <w:rFonts w:cs="Arial"/>
                <w:szCs w:val="24"/>
              </w:rPr>
              <w:t>isit and liaise with opportunity providers</w:t>
            </w:r>
            <w:r w:rsidRPr="00AE5700">
              <w:rPr>
                <w:rFonts w:cs="Arial"/>
                <w:szCs w:val="24"/>
              </w:rPr>
              <w:t xml:space="preserve"> and other agencies to collect information appropriate to support the work with beneficiaries</w:t>
            </w:r>
            <w:r w:rsidRPr="00AE5700">
              <w:rPr>
                <w:rFonts w:cs="Arial"/>
                <w:szCs w:val="24"/>
              </w:rPr>
              <w:br/>
            </w:r>
          </w:p>
          <w:p w14:paraId="21AE0511" w14:textId="77777777" w:rsidR="00AE5700" w:rsidRPr="00AE5700" w:rsidRDefault="00AE5700" w:rsidP="00AE5700">
            <w:pPr>
              <w:numPr>
                <w:ilvl w:val="0"/>
                <w:numId w:val="28"/>
              </w:numPr>
              <w:overflowPunct/>
              <w:autoSpaceDE/>
              <w:autoSpaceDN/>
              <w:adjustRightInd/>
              <w:textAlignment w:val="auto"/>
              <w:rPr>
                <w:rFonts w:cs="Arial"/>
                <w:szCs w:val="24"/>
              </w:rPr>
            </w:pPr>
            <w:r w:rsidRPr="00AE5700">
              <w:rPr>
                <w:rFonts w:cs="Arial"/>
                <w:szCs w:val="24"/>
              </w:rPr>
              <w:t>Work with and advise opportunity providers and other relevant bodies to ensure that local provision is informed of the requirements of beneficiaries</w:t>
            </w:r>
            <w:r w:rsidRPr="00AE5700">
              <w:rPr>
                <w:rFonts w:cs="Arial"/>
                <w:szCs w:val="24"/>
              </w:rPr>
              <w:br/>
            </w:r>
          </w:p>
          <w:p w14:paraId="2C051812" w14:textId="5BEBBC58" w:rsidR="00AE5700" w:rsidRPr="00AE5700" w:rsidRDefault="00AE5700" w:rsidP="00AE5700">
            <w:pPr>
              <w:numPr>
                <w:ilvl w:val="0"/>
                <w:numId w:val="28"/>
              </w:numPr>
              <w:overflowPunct/>
              <w:autoSpaceDE/>
              <w:autoSpaceDN/>
              <w:adjustRightInd/>
              <w:textAlignment w:val="auto"/>
              <w:rPr>
                <w:rFonts w:cs="Arial"/>
                <w:szCs w:val="24"/>
              </w:rPr>
            </w:pPr>
            <w:r w:rsidRPr="00AE5700">
              <w:rPr>
                <w:rFonts w:cs="Arial"/>
                <w:szCs w:val="24"/>
              </w:rPr>
              <w:t>Network with other professionals</w:t>
            </w:r>
            <w:r>
              <w:rPr>
                <w:rFonts w:cs="Arial"/>
                <w:szCs w:val="24"/>
              </w:rPr>
              <w:t xml:space="preserve"> </w:t>
            </w:r>
            <w:r w:rsidRPr="00AE5700">
              <w:rPr>
                <w:rFonts w:cs="Arial"/>
                <w:szCs w:val="24"/>
              </w:rPr>
              <w:t>/</w:t>
            </w:r>
            <w:r>
              <w:rPr>
                <w:rFonts w:cs="Arial"/>
                <w:szCs w:val="24"/>
              </w:rPr>
              <w:t xml:space="preserve"> </w:t>
            </w:r>
            <w:r w:rsidRPr="00AE5700">
              <w:rPr>
                <w:rFonts w:cs="Arial"/>
                <w:szCs w:val="24"/>
              </w:rPr>
              <w:t>advisers to understand their services and role in supporting beneficiaries and to develop appropriate links</w:t>
            </w:r>
          </w:p>
          <w:p w14:paraId="5A793B89" w14:textId="77777777" w:rsidR="00AE5700" w:rsidRPr="00AE5700" w:rsidRDefault="00AE5700" w:rsidP="00AE5700">
            <w:pPr>
              <w:rPr>
                <w:rFonts w:cs="Arial"/>
                <w:szCs w:val="24"/>
              </w:rPr>
            </w:pPr>
          </w:p>
          <w:p w14:paraId="77EDDE2B" w14:textId="77777777" w:rsidR="00AE5700" w:rsidRPr="00AE5700" w:rsidRDefault="00AE5700" w:rsidP="00AE5700">
            <w:pPr>
              <w:numPr>
                <w:ilvl w:val="0"/>
                <w:numId w:val="28"/>
              </w:numPr>
              <w:overflowPunct/>
              <w:autoSpaceDE/>
              <w:autoSpaceDN/>
              <w:adjustRightInd/>
              <w:textAlignment w:val="auto"/>
              <w:rPr>
                <w:rFonts w:cs="Arial"/>
                <w:szCs w:val="24"/>
              </w:rPr>
            </w:pPr>
            <w:r w:rsidRPr="00AE5700">
              <w:rPr>
                <w:rFonts w:cs="Arial"/>
                <w:szCs w:val="24"/>
              </w:rPr>
              <w:t>Make use of ICT in undertaking the duties of the role and as required to ensure appropriate data is collected for project and CCIS purposes</w:t>
            </w:r>
            <w:r w:rsidRPr="00AE5700">
              <w:rPr>
                <w:rFonts w:cs="Arial"/>
                <w:szCs w:val="24"/>
              </w:rPr>
              <w:br/>
            </w:r>
          </w:p>
          <w:p w14:paraId="7B710AEF" w14:textId="77777777" w:rsidR="00AE5700" w:rsidRPr="00AE5700" w:rsidRDefault="00AE5700" w:rsidP="00AE5700">
            <w:pPr>
              <w:numPr>
                <w:ilvl w:val="0"/>
                <w:numId w:val="28"/>
              </w:numPr>
              <w:overflowPunct/>
              <w:autoSpaceDE/>
              <w:autoSpaceDN/>
              <w:adjustRightInd/>
              <w:textAlignment w:val="auto"/>
              <w:rPr>
                <w:rFonts w:cs="Arial"/>
                <w:szCs w:val="24"/>
              </w:rPr>
            </w:pPr>
            <w:r w:rsidRPr="00AE5700">
              <w:rPr>
                <w:rFonts w:cs="Arial"/>
                <w:szCs w:val="24"/>
              </w:rPr>
              <w:t>Actively promote equality and diversity, recognise and actively challenge stereotyping, prejudice and discrimination ensuring that these principles permeate all working practices</w:t>
            </w:r>
          </w:p>
          <w:p w14:paraId="3ABD61A5" w14:textId="77777777" w:rsidR="00AE5700" w:rsidRPr="00AE5700" w:rsidRDefault="00AE5700" w:rsidP="00AE5700">
            <w:pPr>
              <w:rPr>
                <w:rFonts w:cs="Arial"/>
                <w:szCs w:val="24"/>
              </w:rPr>
            </w:pPr>
          </w:p>
          <w:p w14:paraId="0E57C34C" w14:textId="77777777" w:rsidR="00AE5700" w:rsidRPr="00AE5700" w:rsidRDefault="00AE5700" w:rsidP="00AE5700">
            <w:pPr>
              <w:numPr>
                <w:ilvl w:val="0"/>
                <w:numId w:val="28"/>
              </w:numPr>
              <w:overflowPunct/>
              <w:autoSpaceDE/>
              <w:autoSpaceDN/>
              <w:adjustRightInd/>
              <w:spacing w:after="240"/>
              <w:textAlignment w:val="auto"/>
              <w:rPr>
                <w:rFonts w:cs="Arial"/>
                <w:szCs w:val="24"/>
              </w:rPr>
            </w:pPr>
            <w:r w:rsidRPr="00AE5700">
              <w:rPr>
                <w:rFonts w:cs="Arial"/>
                <w:szCs w:val="24"/>
              </w:rPr>
              <w:t>Undertake appropriate self-assessment and qualifications to enhance the personal adviser role</w:t>
            </w:r>
          </w:p>
          <w:p w14:paraId="57EBF19B" w14:textId="77777777" w:rsidR="00AE5700" w:rsidRPr="00AE5700" w:rsidRDefault="00AE5700" w:rsidP="00AE5700">
            <w:pPr>
              <w:numPr>
                <w:ilvl w:val="0"/>
                <w:numId w:val="28"/>
              </w:numPr>
              <w:overflowPunct/>
              <w:autoSpaceDE/>
              <w:autoSpaceDN/>
              <w:adjustRightInd/>
              <w:textAlignment w:val="auto"/>
              <w:rPr>
                <w:rFonts w:cs="Arial"/>
                <w:szCs w:val="24"/>
              </w:rPr>
            </w:pPr>
            <w:r w:rsidRPr="00AE5700">
              <w:rPr>
                <w:rFonts w:cs="Arial"/>
                <w:szCs w:val="24"/>
              </w:rPr>
              <w:t>Work with voluntary, statutory and community agencies and commercial bodies to ensure a coherent approach to overcoming barriers to learning and employment faced by young people</w:t>
            </w:r>
          </w:p>
          <w:p w14:paraId="11A0AD97" w14:textId="77777777" w:rsidR="00AE5700" w:rsidRPr="00AE5700" w:rsidRDefault="00AE5700" w:rsidP="00AE5700">
            <w:pPr>
              <w:rPr>
                <w:rFonts w:cs="Arial"/>
                <w:szCs w:val="24"/>
              </w:rPr>
            </w:pPr>
          </w:p>
          <w:p w14:paraId="5C302B02" w14:textId="77777777" w:rsidR="00AE5700" w:rsidRPr="00AE5700" w:rsidRDefault="00AE5700" w:rsidP="00AE5700">
            <w:pPr>
              <w:numPr>
                <w:ilvl w:val="0"/>
                <w:numId w:val="28"/>
              </w:numPr>
              <w:overflowPunct/>
              <w:autoSpaceDE/>
              <w:autoSpaceDN/>
              <w:adjustRightInd/>
              <w:textAlignment w:val="auto"/>
              <w:rPr>
                <w:rFonts w:cs="Arial"/>
                <w:szCs w:val="24"/>
              </w:rPr>
            </w:pPr>
            <w:r w:rsidRPr="00AE5700">
              <w:rPr>
                <w:rFonts w:cs="Arial"/>
                <w:szCs w:val="24"/>
              </w:rPr>
              <w:lastRenderedPageBreak/>
              <w:t>Advocate and represent the interests of beneficiaries with opportunity providers, social agencies and other services when this requires substantial and sustained representation of their interests</w:t>
            </w:r>
          </w:p>
          <w:p w14:paraId="3EEECB8F" w14:textId="77777777" w:rsidR="00AE5700" w:rsidRPr="00AE5700" w:rsidRDefault="00AE5700" w:rsidP="00AE5700">
            <w:pPr>
              <w:rPr>
                <w:rFonts w:cs="Arial"/>
                <w:szCs w:val="24"/>
              </w:rPr>
            </w:pPr>
          </w:p>
          <w:p w14:paraId="6A041300" w14:textId="77777777" w:rsidR="00AE5700" w:rsidRPr="00AE5700" w:rsidRDefault="00AE5700" w:rsidP="00AE5700">
            <w:pPr>
              <w:numPr>
                <w:ilvl w:val="0"/>
                <w:numId w:val="28"/>
              </w:numPr>
              <w:overflowPunct/>
              <w:autoSpaceDE/>
              <w:autoSpaceDN/>
              <w:adjustRightInd/>
              <w:textAlignment w:val="auto"/>
              <w:rPr>
                <w:rFonts w:cs="Arial"/>
                <w:szCs w:val="24"/>
              </w:rPr>
            </w:pPr>
            <w:r w:rsidRPr="00AE5700">
              <w:rPr>
                <w:rFonts w:cs="Arial"/>
                <w:szCs w:val="24"/>
              </w:rPr>
              <w:t>Work together with partner organisations to provide innovative and alternative ways of providing services</w:t>
            </w:r>
          </w:p>
          <w:p w14:paraId="3959CFFA" w14:textId="77777777" w:rsidR="00AE5700" w:rsidRPr="00AE5700" w:rsidRDefault="00AE5700" w:rsidP="00AE5700">
            <w:pPr>
              <w:rPr>
                <w:rFonts w:cs="Arial"/>
                <w:szCs w:val="24"/>
              </w:rPr>
            </w:pPr>
          </w:p>
          <w:p w14:paraId="458C6FA7" w14:textId="77777777" w:rsidR="00AE5700" w:rsidRPr="00AE5700" w:rsidRDefault="00AE5700" w:rsidP="00AE5700">
            <w:pPr>
              <w:numPr>
                <w:ilvl w:val="0"/>
                <w:numId w:val="28"/>
              </w:numPr>
              <w:overflowPunct/>
              <w:autoSpaceDE/>
              <w:autoSpaceDN/>
              <w:adjustRightInd/>
              <w:textAlignment w:val="auto"/>
              <w:rPr>
                <w:rFonts w:cs="Arial"/>
                <w:szCs w:val="24"/>
              </w:rPr>
            </w:pPr>
            <w:r w:rsidRPr="00AE5700">
              <w:rPr>
                <w:rFonts w:cs="Arial"/>
                <w:szCs w:val="24"/>
              </w:rPr>
              <w:t>Organise and attend meetings with other professionals concerning specific beneficiaries such as managing a case conference</w:t>
            </w:r>
          </w:p>
          <w:p w14:paraId="37A43E99" w14:textId="77777777" w:rsidR="00AE5700" w:rsidRPr="00AE5700" w:rsidRDefault="00AE5700" w:rsidP="00AE5700">
            <w:pPr>
              <w:rPr>
                <w:rFonts w:cs="Arial"/>
                <w:szCs w:val="24"/>
              </w:rPr>
            </w:pPr>
          </w:p>
          <w:p w14:paraId="330240C2" w14:textId="77777777" w:rsidR="00AE5700" w:rsidRPr="00AE5700" w:rsidRDefault="00AE5700" w:rsidP="00AE5700">
            <w:pPr>
              <w:numPr>
                <w:ilvl w:val="0"/>
                <w:numId w:val="28"/>
              </w:numPr>
              <w:overflowPunct/>
              <w:autoSpaceDE/>
              <w:autoSpaceDN/>
              <w:adjustRightInd/>
              <w:textAlignment w:val="auto"/>
              <w:rPr>
                <w:rFonts w:cs="Arial"/>
                <w:szCs w:val="24"/>
              </w:rPr>
            </w:pPr>
            <w:r w:rsidRPr="00AE5700">
              <w:rPr>
                <w:rFonts w:cs="Arial"/>
                <w:szCs w:val="24"/>
              </w:rPr>
              <w:t>Work with parents, carers and families to support beneficiaries</w:t>
            </w:r>
          </w:p>
          <w:p w14:paraId="787B2FC2" w14:textId="77777777" w:rsidR="00AE5700" w:rsidRPr="00AE5700" w:rsidRDefault="00AE5700" w:rsidP="00AE5700">
            <w:pPr>
              <w:rPr>
                <w:rFonts w:cs="Arial"/>
                <w:b/>
                <w:szCs w:val="24"/>
              </w:rPr>
            </w:pPr>
          </w:p>
          <w:p w14:paraId="28E42B26" w14:textId="77777777" w:rsidR="00AE5700" w:rsidRPr="00AE5700" w:rsidRDefault="00AE5700" w:rsidP="00AE5700">
            <w:pPr>
              <w:rPr>
                <w:rFonts w:cs="Arial"/>
                <w:b/>
                <w:szCs w:val="24"/>
                <w:u w:val="single"/>
              </w:rPr>
            </w:pPr>
            <w:r w:rsidRPr="00AE5700">
              <w:rPr>
                <w:rFonts w:cs="Arial"/>
                <w:b/>
                <w:szCs w:val="24"/>
                <w:u w:val="single"/>
              </w:rPr>
              <w:t>MANAGING RESOURCES</w:t>
            </w:r>
          </w:p>
          <w:p w14:paraId="54582C71" w14:textId="77777777" w:rsidR="00AE5700" w:rsidRPr="00AE5700" w:rsidRDefault="00AE5700" w:rsidP="00AE5700">
            <w:pPr>
              <w:rPr>
                <w:rFonts w:cs="Arial"/>
                <w:b/>
                <w:szCs w:val="24"/>
                <w:u w:val="single"/>
              </w:rPr>
            </w:pPr>
          </w:p>
          <w:p w14:paraId="55ADCA82" w14:textId="77777777" w:rsidR="00AE5700" w:rsidRPr="00AE5700" w:rsidRDefault="00AE5700" w:rsidP="00AE5700">
            <w:pPr>
              <w:numPr>
                <w:ilvl w:val="0"/>
                <w:numId w:val="31"/>
              </w:numPr>
              <w:rPr>
                <w:rFonts w:cs="Arial"/>
                <w:b/>
                <w:szCs w:val="24"/>
                <w:u w:val="single"/>
              </w:rPr>
            </w:pPr>
            <w:r w:rsidRPr="00AE5700">
              <w:rPr>
                <w:rFonts w:cs="Arial"/>
                <w:szCs w:val="24"/>
              </w:rPr>
              <w:t>To comply with Walsall Council financial procedures and standing orders.</w:t>
            </w:r>
          </w:p>
          <w:p w14:paraId="073EC6CE" w14:textId="77777777" w:rsidR="00AE5700" w:rsidRPr="00AE5700" w:rsidRDefault="00AE5700" w:rsidP="00AE5700">
            <w:pPr>
              <w:rPr>
                <w:rFonts w:cs="Arial"/>
                <w:b/>
                <w:szCs w:val="24"/>
                <w:u w:val="single"/>
              </w:rPr>
            </w:pPr>
          </w:p>
          <w:p w14:paraId="0E5D7DB1" w14:textId="77777777" w:rsidR="00AE5700" w:rsidRPr="00AE5700" w:rsidRDefault="00AE5700" w:rsidP="00AE5700">
            <w:pPr>
              <w:numPr>
                <w:ilvl w:val="0"/>
                <w:numId w:val="31"/>
              </w:numPr>
              <w:rPr>
                <w:rFonts w:cs="Arial"/>
                <w:szCs w:val="24"/>
              </w:rPr>
            </w:pPr>
            <w:r w:rsidRPr="00AE5700">
              <w:rPr>
                <w:rFonts w:cs="Arial"/>
                <w:szCs w:val="24"/>
              </w:rPr>
              <w:t>To help identify opportunities for external funding in so far as these are compatible with agreed Business Plans and corporate objectives.</w:t>
            </w:r>
          </w:p>
          <w:p w14:paraId="33ABB343" w14:textId="77777777" w:rsidR="00AE5700" w:rsidRPr="00AE5700" w:rsidRDefault="00AE5700" w:rsidP="00AE5700">
            <w:pPr>
              <w:rPr>
                <w:rFonts w:cs="Arial"/>
                <w:szCs w:val="24"/>
              </w:rPr>
            </w:pPr>
          </w:p>
          <w:p w14:paraId="5D08E183" w14:textId="77777777" w:rsidR="00AE5700" w:rsidRPr="00AE5700" w:rsidRDefault="00AE5700" w:rsidP="00AE5700">
            <w:pPr>
              <w:rPr>
                <w:rFonts w:cs="Arial"/>
                <w:b/>
                <w:szCs w:val="24"/>
                <w:u w:val="single"/>
              </w:rPr>
            </w:pPr>
            <w:r w:rsidRPr="00AE5700">
              <w:rPr>
                <w:rFonts w:cs="Arial"/>
                <w:b/>
                <w:szCs w:val="24"/>
                <w:u w:val="single"/>
              </w:rPr>
              <w:t>MANAGING PEOPLE</w:t>
            </w:r>
          </w:p>
          <w:p w14:paraId="38C04611" w14:textId="77777777" w:rsidR="00AE5700" w:rsidRPr="00AE5700" w:rsidRDefault="00AE5700" w:rsidP="00AE5700">
            <w:pPr>
              <w:rPr>
                <w:rFonts w:cs="Arial"/>
                <w:szCs w:val="24"/>
              </w:rPr>
            </w:pPr>
          </w:p>
          <w:p w14:paraId="434CCE18" w14:textId="77777777" w:rsidR="00AE5700" w:rsidRPr="00AE5700" w:rsidRDefault="00AE5700" w:rsidP="00AE5700">
            <w:pPr>
              <w:numPr>
                <w:ilvl w:val="0"/>
                <w:numId w:val="29"/>
              </w:numPr>
              <w:rPr>
                <w:rFonts w:cs="Arial"/>
                <w:szCs w:val="24"/>
              </w:rPr>
            </w:pPr>
            <w:r w:rsidRPr="00AE5700">
              <w:rPr>
                <w:rFonts w:cs="Arial"/>
                <w:szCs w:val="24"/>
              </w:rPr>
              <w:t>Responsible for development of own performance, maintaining up-to-date knowledge of relevant services, active engagement strategy and tools to contribute to ongoing professional development.</w:t>
            </w:r>
            <w:r w:rsidRPr="00AE5700">
              <w:rPr>
                <w:rFonts w:cs="Arial"/>
                <w:szCs w:val="24"/>
              </w:rPr>
              <w:br/>
            </w:r>
          </w:p>
          <w:p w14:paraId="748B5957" w14:textId="77777777" w:rsidR="00AE5700" w:rsidRPr="00AE5700" w:rsidRDefault="00AE5700" w:rsidP="00AE5700">
            <w:pPr>
              <w:numPr>
                <w:ilvl w:val="0"/>
                <w:numId w:val="29"/>
              </w:numPr>
              <w:rPr>
                <w:rFonts w:cs="Arial"/>
                <w:szCs w:val="24"/>
              </w:rPr>
            </w:pPr>
            <w:r w:rsidRPr="00AE5700">
              <w:rPr>
                <w:rFonts w:cs="Arial"/>
                <w:szCs w:val="24"/>
              </w:rPr>
              <w:t>The post-holder is responsible for his/her own self development on a continuous basis and for developing and maintaining a substantial body of up-to-date knowledge of the specialist area and a detailed generalist knowledge across a wide spectrum of related fields, and as such will be expected to undertake suitable development and training.</w:t>
            </w:r>
            <w:r w:rsidRPr="00AE5700">
              <w:rPr>
                <w:rFonts w:cs="Arial"/>
                <w:szCs w:val="24"/>
              </w:rPr>
              <w:br/>
            </w:r>
          </w:p>
          <w:p w14:paraId="20EF4AA8" w14:textId="77777777" w:rsidR="00AE5700" w:rsidRPr="00AE5700" w:rsidRDefault="00AE5700" w:rsidP="00AE5700">
            <w:pPr>
              <w:numPr>
                <w:ilvl w:val="0"/>
                <w:numId w:val="29"/>
              </w:numPr>
              <w:rPr>
                <w:rFonts w:cs="Arial"/>
                <w:szCs w:val="24"/>
              </w:rPr>
            </w:pPr>
            <w:r w:rsidRPr="00AE5700">
              <w:rPr>
                <w:rFonts w:cs="Arial"/>
                <w:szCs w:val="24"/>
              </w:rPr>
              <w:t xml:space="preserve">To enhance own performance, working constructively with the line manager to identify personal strengths and agreeing action in relation to development needs. </w:t>
            </w:r>
          </w:p>
          <w:p w14:paraId="170FBFD0" w14:textId="77777777" w:rsidR="00AE5700" w:rsidRPr="00AE5700" w:rsidRDefault="00AE5700" w:rsidP="00AE5700">
            <w:pPr>
              <w:rPr>
                <w:rFonts w:cs="Arial"/>
                <w:b/>
                <w:szCs w:val="24"/>
                <w:u w:val="single"/>
              </w:rPr>
            </w:pPr>
          </w:p>
          <w:p w14:paraId="523E4B8E" w14:textId="77777777" w:rsidR="00AE5700" w:rsidRPr="00AE5700" w:rsidRDefault="00AE5700" w:rsidP="00AE5700">
            <w:pPr>
              <w:rPr>
                <w:rFonts w:cs="Arial"/>
                <w:b/>
                <w:szCs w:val="24"/>
                <w:u w:val="single"/>
              </w:rPr>
            </w:pPr>
            <w:r w:rsidRPr="00AE5700">
              <w:rPr>
                <w:rFonts w:cs="Arial"/>
                <w:b/>
                <w:szCs w:val="24"/>
                <w:u w:val="single"/>
              </w:rPr>
              <w:t>MANAGING INFORMATION</w:t>
            </w:r>
          </w:p>
          <w:p w14:paraId="3AE55AE2" w14:textId="77777777" w:rsidR="00AE5700" w:rsidRPr="00AE5700" w:rsidRDefault="00AE5700" w:rsidP="00AE5700">
            <w:pPr>
              <w:rPr>
                <w:rFonts w:cs="Arial"/>
                <w:b/>
                <w:szCs w:val="24"/>
                <w:u w:val="single"/>
              </w:rPr>
            </w:pPr>
          </w:p>
          <w:p w14:paraId="0BDC50D8" w14:textId="77777777" w:rsidR="00AE5700" w:rsidRPr="00AE5700" w:rsidRDefault="00AE5700" w:rsidP="00AE5700">
            <w:pPr>
              <w:numPr>
                <w:ilvl w:val="0"/>
                <w:numId w:val="30"/>
              </w:numPr>
              <w:rPr>
                <w:rFonts w:cs="Arial"/>
                <w:szCs w:val="24"/>
              </w:rPr>
            </w:pPr>
            <w:r w:rsidRPr="00AE5700">
              <w:rPr>
                <w:rFonts w:cs="Arial"/>
                <w:szCs w:val="24"/>
              </w:rPr>
              <w:t>To be responsible for keeping the relevant Managing Information systems up to date to record information of engagement programmes including viewfinder and MIS</w:t>
            </w:r>
            <w:r w:rsidRPr="00AE5700">
              <w:rPr>
                <w:rFonts w:cs="Arial"/>
                <w:szCs w:val="24"/>
              </w:rPr>
              <w:br/>
            </w:r>
          </w:p>
          <w:p w14:paraId="1E161F8D" w14:textId="77777777" w:rsidR="00AE5700" w:rsidRPr="00AE5700" w:rsidRDefault="00AE5700" w:rsidP="00AE5700">
            <w:pPr>
              <w:numPr>
                <w:ilvl w:val="0"/>
                <w:numId w:val="30"/>
              </w:numPr>
              <w:rPr>
                <w:rFonts w:cs="Arial"/>
                <w:szCs w:val="24"/>
              </w:rPr>
            </w:pPr>
            <w:r w:rsidRPr="00AE5700">
              <w:rPr>
                <w:rFonts w:cs="Arial"/>
                <w:szCs w:val="24"/>
              </w:rPr>
              <w:t>To support the maintenance of effective communication systems across council directorates and with partner agencies, complying with local information sharing protocols within the Data Protection Act.</w:t>
            </w:r>
          </w:p>
          <w:p w14:paraId="51C516B9" w14:textId="77777777" w:rsidR="00AE5700" w:rsidRPr="00AE5700" w:rsidRDefault="00AE5700" w:rsidP="00AE5700">
            <w:pPr>
              <w:rPr>
                <w:rFonts w:cs="Arial"/>
                <w:szCs w:val="24"/>
              </w:rPr>
            </w:pPr>
          </w:p>
          <w:p w14:paraId="1105A162" w14:textId="77777777" w:rsidR="00AE5700" w:rsidRPr="00AE5700" w:rsidRDefault="00AE5700" w:rsidP="00AE5700">
            <w:pPr>
              <w:numPr>
                <w:ilvl w:val="0"/>
                <w:numId w:val="30"/>
              </w:numPr>
              <w:rPr>
                <w:rFonts w:cs="Arial"/>
                <w:szCs w:val="24"/>
              </w:rPr>
            </w:pPr>
            <w:r w:rsidRPr="00AE5700">
              <w:rPr>
                <w:rFonts w:cs="Arial"/>
                <w:szCs w:val="24"/>
              </w:rPr>
              <w:t>To contribute to promotion of council programmes and services and raising the profile of beneficiaries and their achievement through positive press releases, contribution to newsletters, public programme of activities and write evaluation reports.</w:t>
            </w:r>
          </w:p>
          <w:p w14:paraId="200CEED7" w14:textId="77777777" w:rsidR="00AE5700" w:rsidRPr="00AE5700" w:rsidRDefault="00AE5700" w:rsidP="00AE5700">
            <w:pPr>
              <w:rPr>
                <w:rFonts w:cs="Arial"/>
                <w:szCs w:val="24"/>
              </w:rPr>
            </w:pPr>
          </w:p>
          <w:p w14:paraId="2B337776" w14:textId="77777777" w:rsidR="00AE5700" w:rsidRPr="00AE5700" w:rsidRDefault="00AE5700" w:rsidP="00AE5700">
            <w:pPr>
              <w:rPr>
                <w:rFonts w:cs="Arial"/>
                <w:b/>
                <w:szCs w:val="24"/>
                <w:u w:val="single"/>
              </w:rPr>
            </w:pPr>
            <w:r w:rsidRPr="00AE5700">
              <w:rPr>
                <w:rFonts w:cs="Arial"/>
                <w:b/>
                <w:szCs w:val="24"/>
                <w:u w:val="single"/>
              </w:rPr>
              <w:t>MANAGING QUALITY</w:t>
            </w:r>
          </w:p>
          <w:p w14:paraId="707ABD09" w14:textId="77777777" w:rsidR="00AE5700" w:rsidRPr="00AE5700" w:rsidRDefault="00AE5700" w:rsidP="00AE5700">
            <w:pPr>
              <w:rPr>
                <w:rFonts w:cs="Arial"/>
                <w:b/>
                <w:szCs w:val="24"/>
                <w:u w:val="single"/>
              </w:rPr>
            </w:pPr>
          </w:p>
          <w:p w14:paraId="2FB2F3F0" w14:textId="77777777" w:rsidR="00AE5700" w:rsidRPr="00AE5700" w:rsidRDefault="00AE5700" w:rsidP="00AE5700">
            <w:pPr>
              <w:pStyle w:val="ListParagraph"/>
              <w:numPr>
                <w:ilvl w:val="0"/>
                <w:numId w:val="36"/>
              </w:numPr>
              <w:rPr>
                <w:rFonts w:cs="Arial"/>
                <w:szCs w:val="24"/>
              </w:rPr>
            </w:pPr>
            <w:r w:rsidRPr="00AE5700">
              <w:rPr>
                <w:rFonts w:cs="Arial"/>
                <w:szCs w:val="24"/>
              </w:rPr>
              <w:t>To use the council quality assurance framework and systems where appropriate, to ensure appropriate standards are met and so that beneficiaries’ achievements are recorded in a robust manner and recognition gained through accreditation.</w:t>
            </w:r>
          </w:p>
          <w:p w14:paraId="7F4506CA" w14:textId="77777777" w:rsidR="00AE5700" w:rsidRPr="00AE5700" w:rsidRDefault="00AE5700" w:rsidP="00AE5700">
            <w:pPr>
              <w:rPr>
                <w:rFonts w:cs="Arial"/>
                <w:szCs w:val="24"/>
              </w:rPr>
            </w:pPr>
          </w:p>
          <w:p w14:paraId="42C77284" w14:textId="1544AA91" w:rsidR="00AE5700" w:rsidRPr="00AE5700" w:rsidRDefault="00AE5700" w:rsidP="00AE5700">
            <w:pPr>
              <w:rPr>
                <w:rFonts w:cs="Arial"/>
                <w:b/>
                <w:szCs w:val="24"/>
                <w:u w:val="single"/>
              </w:rPr>
            </w:pPr>
            <w:r w:rsidRPr="00AE5700">
              <w:rPr>
                <w:rFonts w:cs="Arial"/>
                <w:b/>
                <w:szCs w:val="24"/>
                <w:u w:val="single"/>
              </w:rPr>
              <w:t>GENERAL</w:t>
            </w:r>
          </w:p>
          <w:p w14:paraId="78811D19" w14:textId="77777777" w:rsidR="00AE5700" w:rsidRPr="00AE5700" w:rsidRDefault="00AE5700" w:rsidP="00AE5700">
            <w:pPr>
              <w:rPr>
                <w:rFonts w:cs="Arial"/>
                <w:b/>
                <w:szCs w:val="24"/>
                <w:u w:val="single"/>
              </w:rPr>
            </w:pPr>
          </w:p>
          <w:p w14:paraId="0C463E8C" w14:textId="77777777" w:rsidR="00AE5700" w:rsidRPr="00AE5700" w:rsidRDefault="00AE5700" w:rsidP="00AE5700">
            <w:pPr>
              <w:numPr>
                <w:ilvl w:val="0"/>
                <w:numId w:val="35"/>
              </w:numPr>
              <w:rPr>
                <w:rFonts w:cs="Arial"/>
                <w:szCs w:val="24"/>
              </w:rPr>
            </w:pPr>
            <w:r w:rsidRPr="00AE5700">
              <w:rPr>
                <w:rFonts w:cs="Arial"/>
                <w:szCs w:val="24"/>
              </w:rPr>
              <w:t>To promote and enforce the Council’s Equality and Diversity strategy.</w:t>
            </w:r>
          </w:p>
          <w:p w14:paraId="7DDA3B13" w14:textId="77777777" w:rsidR="00AE5700" w:rsidRPr="00AE5700" w:rsidRDefault="00AE5700" w:rsidP="00AE5700">
            <w:pPr>
              <w:rPr>
                <w:rFonts w:cs="Arial"/>
                <w:szCs w:val="24"/>
              </w:rPr>
            </w:pPr>
          </w:p>
          <w:p w14:paraId="38194D47" w14:textId="77777777" w:rsidR="00AE5700" w:rsidRPr="00AE5700" w:rsidRDefault="00AE5700" w:rsidP="00AE5700">
            <w:pPr>
              <w:widowControl w:val="0"/>
              <w:numPr>
                <w:ilvl w:val="0"/>
                <w:numId w:val="35"/>
              </w:numPr>
              <w:shd w:val="clear" w:color="auto" w:fill="FFFFFF"/>
              <w:tabs>
                <w:tab w:val="left" w:pos="720"/>
              </w:tabs>
              <w:overflowPunct/>
              <w:textAlignment w:val="auto"/>
              <w:rPr>
                <w:rFonts w:cs="Arial"/>
                <w:color w:val="000000"/>
                <w:spacing w:val="-2"/>
                <w:szCs w:val="24"/>
              </w:rPr>
            </w:pPr>
            <w:r w:rsidRPr="00AE5700">
              <w:rPr>
                <w:rFonts w:cs="Arial"/>
                <w:color w:val="000000"/>
                <w:spacing w:val="-2"/>
                <w:szCs w:val="24"/>
              </w:rPr>
              <w:t>To contribute were possible and relevant to the Councils wider strategies and those of the Area Partnerships and the Council’s partners.</w:t>
            </w:r>
          </w:p>
          <w:p w14:paraId="3DB65C8F" w14:textId="77777777" w:rsidR="00AE5700" w:rsidRPr="00AE5700" w:rsidRDefault="00AE5700" w:rsidP="00AE5700">
            <w:pPr>
              <w:rPr>
                <w:rFonts w:cs="Arial"/>
                <w:szCs w:val="24"/>
              </w:rPr>
            </w:pPr>
          </w:p>
          <w:p w14:paraId="1809A388" w14:textId="77777777" w:rsidR="00AE5700" w:rsidRPr="00AE5700" w:rsidRDefault="00AE5700" w:rsidP="00AE5700">
            <w:pPr>
              <w:numPr>
                <w:ilvl w:val="0"/>
                <w:numId w:val="35"/>
              </w:numPr>
              <w:rPr>
                <w:rFonts w:cs="Arial"/>
                <w:szCs w:val="24"/>
              </w:rPr>
            </w:pPr>
            <w:r w:rsidRPr="00AE5700">
              <w:rPr>
                <w:rFonts w:cs="Arial"/>
                <w:szCs w:val="24"/>
              </w:rPr>
              <w:t>To promote and enforce the Council’s Health and Safety Policy.</w:t>
            </w:r>
          </w:p>
          <w:p w14:paraId="44D35A1E" w14:textId="77777777" w:rsidR="00AE5700" w:rsidRPr="00AE5700" w:rsidRDefault="00AE5700" w:rsidP="00AE5700">
            <w:pPr>
              <w:rPr>
                <w:rFonts w:cs="Arial"/>
                <w:szCs w:val="24"/>
              </w:rPr>
            </w:pPr>
          </w:p>
          <w:p w14:paraId="7B351633" w14:textId="77777777" w:rsidR="00AE5700" w:rsidRPr="00AE5700" w:rsidRDefault="00AE5700" w:rsidP="00AE5700">
            <w:pPr>
              <w:numPr>
                <w:ilvl w:val="0"/>
                <w:numId w:val="35"/>
              </w:numPr>
              <w:rPr>
                <w:rFonts w:cs="Arial"/>
                <w:szCs w:val="24"/>
              </w:rPr>
            </w:pPr>
            <w:r w:rsidRPr="00AE5700">
              <w:rPr>
                <w:rFonts w:cs="Arial"/>
                <w:szCs w:val="24"/>
              </w:rPr>
              <w:t>To promote and enforce the Council’s Safeguarding Policy.</w:t>
            </w:r>
            <w:r w:rsidRPr="00AE5700">
              <w:rPr>
                <w:rFonts w:cs="Arial"/>
                <w:szCs w:val="24"/>
              </w:rPr>
              <w:br/>
            </w:r>
          </w:p>
          <w:p w14:paraId="3EA1928C" w14:textId="31C0D97A" w:rsidR="00AE5700" w:rsidRPr="00AE5700" w:rsidRDefault="00AE5700" w:rsidP="00077741">
            <w:pPr>
              <w:numPr>
                <w:ilvl w:val="0"/>
                <w:numId w:val="35"/>
              </w:numPr>
              <w:rPr>
                <w:rFonts w:cs="Arial"/>
                <w:szCs w:val="24"/>
              </w:rPr>
            </w:pPr>
            <w:r w:rsidRPr="00AE5700">
              <w:rPr>
                <w:rFonts w:cs="Arial"/>
                <w:szCs w:val="24"/>
              </w:rPr>
              <w:t xml:space="preserve">The successful candidate will be asked for a criminal disclosure check through the </w:t>
            </w:r>
            <w:r w:rsidR="00077741" w:rsidRPr="00077741">
              <w:rPr>
                <w:rFonts w:cs="Arial"/>
                <w:szCs w:val="24"/>
              </w:rPr>
              <w:t xml:space="preserve">Disclosure and Barring Service </w:t>
            </w:r>
            <w:r w:rsidRPr="00AE5700">
              <w:rPr>
                <w:rFonts w:cs="Arial"/>
                <w:szCs w:val="24"/>
              </w:rPr>
              <w:t>at the appropriate level.  A conviction may not exclude the candidate from this job but will be considered as part of the recruitment process.</w:t>
            </w:r>
          </w:p>
          <w:p w14:paraId="7339FEDD" w14:textId="526B00A1" w:rsidR="00AE5700" w:rsidRPr="00AE5700" w:rsidRDefault="00AE5700" w:rsidP="00AE5700">
            <w:pPr>
              <w:rPr>
                <w:rFonts w:cs="Arial"/>
                <w:szCs w:val="24"/>
              </w:rPr>
            </w:pPr>
          </w:p>
        </w:tc>
      </w:tr>
      <w:tr w:rsidR="00AE5700" w:rsidRPr="00AE5700" w14:paraId="4222093F" w14:textId="77777777" w:rsidTr="00A620B2">
        <w:trPr>
          <w:trHeight w:val="58"/>
        </w:trPr>
        <w:tc>
          <w:tcPr>
            <w:tcW w:w="10054" w:type="dxa"/>
            <w:gridSpan w:val="4"/>
          </w:tcPr>
          <w:p w14:paraId="1BDEFE21" w14:textId="77777777" w:rsidR="00AE5700" w:rsidRPr="00AE5700" w:rsidRDefault="00AE5700" w:rsidP="00AE5700">
            <w:pPr>
              <w:rPr>
                <w:rFonts w:cs="Arial"/>
                <w:szCs w:val="24"/>
              </w:rPr>
            </w:pPr>
          </w:p>
          <w:p w14:paraId="54C7F461" w14:textId="77777777" w:rsidR="00AE5700" w:rsidRPr="00AE5700" w:rsidRDefault="00AE5700" w:rsidP="00AE5700">
            <w:pPr>
              <w:rPr>
                <w:rFonts w:cs="Arial"/>
                <w:b/>
                <w:szCs w:val="24"/>
              </w:rPr>
            </w:pPr>
            <w:r w:rsidRPr="00AE5700">
              <w:rPr>
                <w:rFonts w:cs="Arial"/>
                <w:b/>
                <w:szCs w:val="24"/>
              </w:rPr>
              <w:t>3. Corporate duties and accountabilities:</w:t>
            </w:r>
          </w:p>
          <w:p w14:paraId="15F71684" w14:textId="77777777" w:rsidR="00AE5700" w:rsidRPr="00AE5700" w:rsidRDefault="00AE5700" w:rsidP="00AE5700">
            <w:pPr>
              <w:rPr>
                <w:rFonts w:cs="Arial"/>
                <w:b/>
                <w:szCs w:val="24"/>
              </w:rPr>
            </w:pPr>
          </w:p>
          <w:p w14:paraId="4327814C" w14:textId="77777777" w:rsidR="00AE5700" w:rsidRPr="00AE5700" w:rsidRDefault="00AE5700" w:rsidP="00AE5700">
            <w:pPr>
              <w:numPr>
                <w:ilvl w:val="0"/>
                <w:numId w:val="24"/>
              </w:numPr>
              <w:tabs>
                <w:tab w:val="left" w:pos="720"/>
              </w:tabs>
              <w:spacing w:after="180"/>
              <w:jc w:val="both"/>
              <w:rPr>
                <w:rFonts w:cs="Arial"/>
                <w:szCs w:val="24"/>
              </w:rPr>
            </w:pPr>
            <w:r w:rsidRPr="00AE5700">
              <w:rPr>
                <w:rFonts w:cs="Arial"/>
                <w:szCs w:val="24"/>
              </w:rPr>
              <w:t>The post holder will comply with and promote the Council’s Health, Wellbeing and Safety at Work policies and ensure these are implemented effectively within his/her areas of responsibility.</w:t>
            </w:r>
          </w:p>
          <w:p w14:paraId="5D98150D" w14:textId="041D1433" w:rsidR="00AE5700" w:rsidRPr="00AE5700" w:rsidRDefault="00AE5700" w:rsidP="00AE5700">
            <w:pPr>
              <w:numPr>
                <w:ilvl w:val="0"/>
                <w:numId w:val="24"/>
              </w:numPr>
              <w:tabs>
                <w:tab w:val="left" w:pos="720"/>
              </w:tabs>
              <w:spacing w:after="180"/>
              <w:jc w:val="both"/>
              <w:rPr>
                <w:rFonts w:cs="Arial"/>
                <w:szCs w:val="24"/>
              </w:rPr>
            </w:pPr>
            <w:r w:rsidRPr="00AE5700">
              <w:rPr>
                <w:rFonts w:cs="Arial"/>
                <w:szCs w:val="24"/>
              </w:rPr>
              <w:t>Through personal commitment and clear action, the post holder will promote the Council’s employment policies, with particular reference to diversity, equality of access and treatment in employment, service delivery and community involvement.  To support/develop a working culture within these services that reflects the corporate vision.</w:t>
            </w:r>
          </w:p>
          <w:p w14:paraId="2E6C88C3" w14:textId="69E9F9F4" w:rsidR="00AE5700" w:rsidRPr="00AE5700" w:rsidRDefault="00AE5700" w:rsidP="00AE5700">
            <w:pPr>
              <w:numPr>
                <w:ilvl w:val="0"/>
                <w:numId w:val="24"/>
              </w:numPr>
              <w:tabs>
                <w:tab w:val="left" w:pos="720"/>
              </w:tabs>
              <w:spacing w:after="180"/>
              <w:jc w:val="both"/>
              <w:rPr>
                <w:rFonts w:cs="Arial"/>
                <w:szCs w:val="24"/>
              </w:rPr>
            </w:pPr>
            <w:r w:rsidRPr="00AE5700">
              <w:rPr>
                <w:rFonts w:cs="Arial"/>
                <w:szCs w:val="24"/>
              </w:rPr>
              <w:t xml:space="preserve">Ensure that the services provided aligned to the Council strategy, vision, aims, objectives, priorities and continuous improvement programme and play their part in achieving </w:t>
            </w:r>
            <w:r w:rsidR="00077741">
              <w:rPr>
                <w:rFonts w:cs="Arial"/>
                <w:szCs w:val="24"/>
              </w:rPr>
              <w:lastRenderedPageBreak/>
              <w:t xml:space="preserve">these. </w:t>
            </w:r>
            <w:r w:rsidRPr="00AE5700">
              <w:rPr>
                <w:rFonts w:cs="Arial"/>
                <w:szCs w:val="24"/>
              </w:rPr>
              <w:t xml:space="preserve">This includes compliance with Standing Orders, Financial Regulations, Code of Conduct and the Councils Policies and Procedures.  </w:t>
            </w:r>
          </w:p>
          <w:p w14:paraId="4EBC129C" w14:textId="77777777" w:rsidR="00AE5700" w:rsidRDefault="00AE5700" w:rsidP="00AE5700">
            <w:pPr>
              <w:numPr>
                <w:ilvl w:val="0"/>
                <w:numId w:val="24"/>
              </w:numPr>
              <w:tabs>
                <w:tab w:val="left" w:pos="720"/>
              </w:tabs>
              <w:spacing w:after="180"/>
              <w:jc w:val="both"/>
              <w:rPr>
                <w:rFonts w:cs="Arial"/>
                <w:szCs w:val="24"/>
              </w:rPr>
            </w:pPr>
            <w:r w:rsidRPr="00AE5700">
              <w:rPr>
                <w:rFonts w:cs="Arial"/>
                <w:szCs w:val="24"/>
              </w:rPr>
              <w:t xml:space="preserve">This job description sets out a summary of the duties and accountabilities of the role. It is not intended to be exhaustive. </w:t>
            </w:r>
          </w:p>
          <w:p w14:paraId="0FCE3764" w14:textId="77777777" w:rsidR="00AE5700" w:rsidRDefault="00AE5700" w:rsidP="00AE5700">
            <w:pPr>
              <w:tabs>
                <w:tab w:val="left" w:pos="720"/>
              </w:tabs>
              <w:spacing w:after="180"/>
              <w:jc w:val="both"/>
              <w:rPr>
                <w:rFonts w:cs="Arial"/>
                <w:szCs w:val="24"/>
              </w:rPr>
            </w:pPr>
          </w:p>
          <w:p w14:paraId="7AC7E3B6" w14:textId="77777777" w:rsidR="00AE5700" w:rsidRDefault="00AE5700" w:rsidP="00AE5700">
            <w:pPr>
              <w:tabs>
                <w:tab w:val="left" w:pos="720"/>
              </w:tabs>
              <w:spacing w:after="180"/>
              <w:jc w:val="both"/>
              <w:rPr>
                <w:rFonts w:cs="Arial"/>
                <w:szCs w:val="24"/>
              </w:rPr>
            </w:pPr>
          </w:p>
          <w:p w14:paraId="18A0617C" w14:textId="77777777" w:rsidR="00AE5700" w:rsidRDefault="00AE5700" w:rsidP="00AE5700">
            <w:pPr>
              <w:tabs>
                <w:tab w:val="left" w:pos="720"/>
              </w:tabs>
              <w:spacing w:after="180"/>
              <w:jc w:val="both"/>
              <w:rPr>
                <w:rFonts w:cs="Arial"/>
                <w:szCs w:val="24"/>
              </w:rPr>
            </w:pPr>
          </w:p>
          <w:p w14:paraId="14C7700B" w14:textId="4CCABC23" w:rsidR="00AE5700" w:rsidRPr="00AE5700" w:rsidRDefault="00AE5700" w:rsidP="00AE5700">
            <w:pPr>
              <w:tabs>
                <w:tab w:val="left" w:pos="720"/>
              </w:tabs>
              <w:spacing w:after="180"/>
              <w:jc w:val="both"/>
              <w:rPr>
                <w:rFonts w:cs="Arial"/>
                <w:szCs w:val="24"/>
              </w:rPr>
            </w:pPr>
          </w:p>
        </w:tc>
      </w:tr>
    </w:tbl>
    <w:p w14:paraId="2EC99905" w14:textId="77777777" w:rsidR="00A620B2" w:rsidRPr="00AE5700" w:rsidRDefault="00C827D3">
      <w:pPr>
        <w:rPr>
          <w:rFonts w:cs="Arial"/>
          <w:szCs w:val="24"/>
        </w:rPr>
      </w:pPr>
      <w:r w:rsidRPr="00AE5700">
        <w:rPr>
          <w:rFonts w:cs="Arial"/>
          <w:noProof/>
          <w:szCs w:val="24"/>
        </w:rPr>
        <w:lastRenderedPageBreak/>
        <w:drawing>
          <wp:inline distT="0" distB="0" distL="0" distR="0" wp14:anchorId="6875F112" wp14:editId="0FAE27FE">
            <wp:extent cx="2567940" cy="7924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2.png"/>
                    <pic:cNvPicPr/>
                  </pic:nvPicPr>
                  <pic:blipFill>
                    <a:blip r:embed="rId11">
                      <a:extLst>
                        <a:ext uri="{28A0092B-C50C-407E-A947-70E740481C1C}">
                          <a14:useLocalDpi xmlns:a14="http://schemas.microsoft.com/office/drawing/2010/main" val="0"/>
                        </a:ext>
                      </a:extLst>
                    </a:blip>
                    <a:stretch>
                      <a:fillRect/>
                    </a:stretch>
                  </pic:blipFill>
                  <pic:spPr>
                    <a:xfrm>
                      <a:off x="0" y="0"/>
                      <a:ext cx="2567940" cy="792480"/>
                    </a:xfrm>
                    <a:prstGeom prst="rect">
                      <a:avLst/>
                    </a:prstGeom>
                  </pic:spPr>
                </pic:pic>
              </a:graphicData>
            </a:graphic>
          </wp:inline>
        </w:drawing>
      </w:r>
    </w:p>
    <w:p w14:paraId="07001436" w14:textId="77777777" w:rsidR="008C7920" w:rsidRPr="00AE5700" w:rsidRDefault="00E646E3" w:rsidP="00E646E3">
      <w:pPr>
        <w:tabs>
          <w:tab w:val="left" w:pos="1344"/>
        </w:tabs>
        <w:rPr>
          <w:rFonts w:cs="Arial"/>
          <w:noProof/>
          <w:szCs w:val="24"/>
        </w:rPr>
      </w:pPr>
      <w:r w:rsidRPr="00AE5700">
        <w:rPr>
          <w:rFonts w:cs="Arial"/>
          <w:noProof/>
          <w:szCs w:val="24"/>
        </w:rPr>
        <w:tab/>
      </w:r>
    </w:p>
    <w:tbl>
      <w:tblPr>
        <w:tblW w:w="10445" w:type="dxa"/>
        <w:tblBorders>
          <w:top w:val="thickThinSmallGap" w:sz="24" w:space="0" w:color="000000" w:themeColor="text1"/>
          <w:left w:val="thickThinSmallGap" w:sz="24" w:space="0" w:color="000000" w:themeColor="text1"/>
          <w:bottom w:val="thinThick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491"/>
        <w:gridCol w:w="4680"/>
        <w:gridCol w:w="1006"/>
        <w:gridCol w:w="11"/>
        <w:gridCol w:w="1134"/>
        <w:gridCol w:w="1123"/>
      </w:tblGrid>
      <w:tr w:rsidR="00E646E3" w:rsidRPr="00AE5700" w14:paraId="2F7704AD" w14:textId="77777777" w:rsidTr="0031736D">
        <w:tc>
          <w:tcPr>
            <w:tcW w:w="8188" w:type="dxa"/>
            <w:gridSpan w:val="4"/>
          </w:tcPr>
          <w:p w14:paraId="2914025B" w14:textId="77777777" w:rsidR="00E646E3" w:rsidRPr="00AE5700" w:rsidRDefault="00E646E3" w:rsidP="00E646E3">
            <w:pPr>
              <w:rPr>
                <w:rFonts w:cs="Arial"/>
                <w:szCs w:val="24"/>
              </w:rPr>
            </w:pPr>
            <w:r w:rsidRPr="00AE5700">
              <w:rPr>
                <w:rFonts w:cs="Arial"/>
                <w:b/>
                <w:szCs w:val="24"/>
              </w:rPr>
              <w:t>JOB TITLE</w:t>
            </w:r>
            <w:r w:rsidR="00F80EB1" w:rsidRPr="00AE5700">
              <w:rPr>
                <w:rFonts w:cs="Arial"/>
                <w:b/>
                <w:szCs w:val="24"/>
              </w:rPr>
              <w:t>: Information, Advice and Guidance Adviser</w:t>
            </w:r>
          </w:p>
        </w:tc>
        <w:tc>
          <w:tcPr>
            <w:tcW w:w="2257" w:type="dxa"/>
            <w:gridSpan w:val="2"/>
          </w:tcPr>
          <w:p w14:paraId="7FAB335F" w14:textId="77777777" w:rsidR="00E646E3" w:rsidRPr="00AE5700" w:rsidRDefault="00E646E3" w:rsidP="00E646E3">
            <w:pPr>
              <w:rPr>
                <w:rFonts w:cs="Arial"/>
                <w:b/>
                <w:szCs w:val="24"/>
              </w:rPr>
            </w:pPr>
            <w:r w:rsidRPr="00AE5700">
              <w:rPr>
                <w:rFonts w:cs="Arial"/>
                <w:b/>
                <w:szCs w:val="24"/>
              </w:rPr>
              <w:t xml:space="preserve">GRADE </w:t>
            </w:r>
            <w:r w:rsidR="00F80EB1" w:rsidRPr="00AE5700">
              <w:rPr>
                <w:rFonts w:cs="Arial"/>
                <w:b/>
                <w:szCs w:val="24"/>
              </w:rPr>
              <w:t>G7</w:t>
            </w:r>
          </w:p>
          <w:p w14:paraId="65DECD4E" w14:textId="77777777" w:rsidR="00E646E3" w:rsidRPr="00AE5700" w:rsidRDefault="00E646E3" w:rsidP="00E646E3">
            <w:pPr>
              <w:rPr>
                <w:rFonts w:cs="Arial"/>
                <w:b/>
                <w:szCs w:val="24"/>
              </w:rPr>
            </w:pPr>
          </w:p>
        </w:tc>
      </w:tr>
      <w:tr w:rsidR="00E646E3" w:rsidRPr="00AE5700" w14:paraId="5E3694BD" w14:textId="77777777" w:rsidTr="0031736D">
        <w:tc>
          <w:tcPr>
            <w:tcW w:w="8188" w:type="dxa"/>
            <w:gridSpan w:val="4"/>
          </w:tcPr>
          <w:p w14:paraId="03FB2470" w14:textId="77777777" w:rsidR="00E646E3" w:rsidRPr="00AE5700" w:rsidRDefault="00E646E3" w:rsidP="00E646E3">
            <w:pPr>
              <w:rPr>
                <w:rFonts w:cs="Arial"/>
                <w:szCs w:val="24"/>
              </w:rPr>
            </w:pPr>
          </w:p>
          <w:p w14:paraId="54B18A05" w14:textId="77777777" w:rsidR="00E646E3" w:rsidRPr="00AE5700" w:rsidRDefault="00E646E3" w:rsidP="00E646E3">
            <w:pPr>
              <w:rPr>
                <w:rFonts w:cs="Arial"/>
                <w:szCs w:val="24"/>
              </w:rPr>
            </w:pPr>
            <w:r w:rsidRPr="00AE5700">
              <w:rPr>
                <w:rFonts w:cs="Arial"/>
                <w:szCs w:val="24"/>
              </w:rPr>
              <w:t xml:space="preserve">Using the Job Description consider what essential behaviours, abilities and knowledge are required by a person to perform each of the main activities and </w:t>
            </w:r>
            <w:r w:rsidR="00C97AB9" w:rsidRPr="00AE5700">
              <w:rPr>
                <w:rFonts w:cs="Arial"/>
                <w:szCs w:val="24"/>
              </w:rPr>
              <w:t>accountabilities</w:t>
            </w:r>
            <w:r w:rsidRPr="00AE5700">
              <w:rPr>
                <w:rFonts w:cs="Arial"/>
                <w:szCs w:val="24"/>
              </w:rPr>
              <w:t xml:space="preserve"> of the job safely and effectively.</w:t>
            </w:r>
          </w:p>
          <w:p w14:paraId="3A08B789" w14:textId="77777777" w:rsidR="00E646E3" w:rsidRPr="00AE5700" w:rsidRDefault="00E646E3" w:rsidP="00E646E3">
            <w:pPr>
              <w:ind w:left="-90" w:right="-108"/>
              <w:rPr>
                <w:rFonts w:cs="Arial"/>
                <w:szCs w:val="24"/>
              </w:rPr>
            </w:pPr>
            <w:r w:rsidRPr="00AE5700">
              <w:rPr>
                <w:rFonts w:cs="Arial"/>
                <w:szCs w:val="24"/>
              </w:rPr>
              <w:tab/>
            </w:r>
          </w:p>
        </w:tc>
        <w:tc>
          <w:tcPr>
            <w:tcW w:w="1134" w:type="dxa"/>
          </w:tcPr>
          <w:p w14:paraId="7B75D4D0" w14:textId="77777777" w:rsidR="00E646E3" w:rsidRPr="00AE5700" w:rsidRDefault="00E646E3" w:rsidP="00E646E3">
            <w:pPr>
              <w:rPr>
                <w:rFonts w:cs="Arial"/>
                <w:sz w:val="16"/>
                <w:szCs w:val="16"/>
              </w:rPr>
            </w:pPr>
            <w:r w:rsidRPr="00AE5700">
              <w:rPr>
                <w:rFonts w:cs="Arial"/>
                <w:sz w:val="16"/>
                <w:szCs w:val="16"/>
              </w:rPr>
              <w:t xml:space="preserve">Indicate when Assessment is possible: at </w:t>
            </w:r>
          </w:p>
          <w:p w14:paraId="72722BCA" w14:textId="77777777" w:rsidR="00E646E3" w:rsidRPr="00AE5700" w:rsidRDefault="00AA223E" w:rsidP="00E646E3">
            <w:pPr>
              <w:rPr>
                <w:rFonts w:cs="Arial"/>
                <w:sz w:val="16"/>
                <w:szCs w:val="16"/>
              </w:rPr>
            </w:pPr>
            <w:r w:rsidRPr="00AE5700">
              <w:rPr>
                <w:rFonts w:cs="Arial"/>
                <w:sz w:val="16"/>
                <w:szCs w:val="16"/>
              </w:rPr>
              <w:t>Application form=A</w:t>
            </w:r>
          </w:p>
          <w:p w14:paraId="2106EAE2" w14:textId="77777777" w:rsidR="00E646E3" w:rsidRPr="00AE5700" w:rsidRDefault="00E646E3" w:rsidP="00E646E3">
            <w:pPr>
              <w:rPr>
                <w:rFonts w:cs="Arial"/>
                <w:sz w:val="16"/>
                <w:szCs w:val="16"/>
              </w:rPr>
            </w:pPr>
            <w:r w:rsidRPr="00AE5700">
              <w:rPr>
                <w:rFonts w:cs="Arial"/>
                <w:sz w:val="16"/>
                <w:szCs w:val="16"/>
              </w:rPr>
              <w:t>interview=I</w:t>
            </w:r>
          </w:p>
          <w:p w14:paraId="216D9561" w14:textId="77777777" w:rsidR="00E646E3" w:rsidRPr="00AE5700" w:rsidRDefault="00C97AB9" w:rsidP="00E646E3">
            <w:pPr>
              <w:rPr>
                <w:rFonts w:cs="Arial"/>
                <w:sz w:val="16"/>
                <w:szCs w:val="16"/>
              </w:rPr>
            </w:pPr>
            <w:r w:rsidRPr="00AE5700">
              <w:rPr>
                <w:rFonts w:cs="Arial"/>
                <w:sz w:val="16"/>
                <w:szCs w:val="16"/>
              </w:rPr>
              <w:t>both=A</w:t>
            </w:r>
            <w:r w:rsidR="00E646E3" w:rsidRPr="00AE5700">
              <w:rPr>
                <w:rFonts w:cs="Arial"/>
                <w:sz w:val="16"/>
                <w:szCs w:val="16"/>
              </w:rPr>
              <w:t>/I</w:t>
            </w:r>
          </w:p>
          <w:p w14:paraId="04086356" w14:textId="77777777" w:rsidR="00E646E3" w:rsidRPr="00AE5700" w:rsidRDefault="00E646E3" w:rsidP="00E646E3">
            <w:pPr>
              <w:rPr>
                <w:rFonts w:cs="Arial"/>
                <w:sz w:val="16"/>
                <w:szCs w:val="16"/>
              </w:rPr>
            </w:pPr>
            <w:r w:rsidRPr="00AE5700">
              <w:rPr>
                <w:rFonts w:cs="Arial"/>
                <w:sz w:val="16"/>
                <w:szCs w:val="16"/>
              </w:rPr>
              <w:t>test = T</w:t>
            </w:r>
          </w:p>
        </w:tc>
        <w:tc>
          <w:tcPr>
            <w:tcW w:w="1123" w:type="dxa"/>
          </w:tcPr>
          <w:p w14:paraId="50D79D74" w14:textId="77777777" w:rsidR="00E646E3" w:rsidRPr="00AE5700" w:rsidRDefault="00E646E3" w:rsidP="00E646E3">
            <w:pPr>
              <w:rPr>
                <w:rFonts w:cs="Arial"/>
                <w:sz w:val="16"/>
                <w:szCs w:val="16"/>
              </w:rPr>
            </w:pPr>
            <w:r w:rsidRPr="00AE5700">
              <w:rPr>
                <w:rFonts w:cs="Arial"/>
                <w:b/>
                <w:sz w:val="16"/>
                <w:szCs w:val="16"/>
              </w:rPr>
              <w:t>WEIGHT CODE</w:t>
            </w:r>
          </w:p>
          <w:p w14:paraId="7AC0425B" w14:textId="77777777" w:rsidR="00E646E3" w:rsidRPr="00AE5700" w:rsidRDefault="00E646E3" w:rsidP="00E646E3">
            <w:pPr>
              <w:rPr>
                <w:rFonts w:cs="Arial"/>
                <w:sz w:val="16"/>
                <w:szCs w:val="16"/>
              </w:rPr>
            </w:pPr>
            <w:r w:rsidRPr="00AE5700">
              <w:rPr>
                <w:rFonts w:cs="Arial"/>
                <w:sz w:val="16"/>
                <w:szCs w:val="16"/>
              </w:rPr>
              <w:t>shows relative importance</w:t>
            </w:r>
          </w:p>
          <w:p w14:paraId="3CBE8762" w14:textId="77777777" w:rsidR="00E646E3" w:rsidRPr="00AE5700" w:rsidRDefault="00E646E3" w:rsidP="00E646E3">
            <w:pPr>
              <w:rPr>
                <w:rFonts w:cs="Arial"/>
                <w:sz w:val="16"/>
                <w:szCs w:val="16"/>
              </w:rPr>
            </w:pPr>
            <w:r w:rsidRPr="00AE5700">
              <w:rPr>
                <w:rFonts w:cs="Arial"/>
                <w:sz w:val="16"/>
                <w:szCs w:val="16"/>
              </w:rPr>
              <w:t>Low=1</w:t>
            </w:r>
          </w:p>
          <w:p w14:paraId="745C8AD9" w14:textId="77777777" w:rsidR="00E646E3" w:rsidRPr="00AE5700" w:rsidRDefault="00E646E3" w:rsidP="00E646E3">
            <w:pPr>
              <w:rPr>
                <w:rFonts w:cs="Arial"/>
                <w:sz w:val="16"/>
                <w:szCs w:val="16"/>
              </w:rPr>
            </w:pPr>
            <w:r w:rsidRPr="00AE5700">
              <w:rPr>
                <w:rFonts w:cs="Arial"/>
                <w:sz w:val="16"/>
                <w:szCs w:val="16"/>
              </w:rPr>
              <w:t>Medium=2</w:t>
            </w:r>
          </w:p>
          <w:p w14:paraId="1D479547" w14:textId="77777777" w:rsidR="00E646E3" w:rsidRPr="00AE5700" w:rsidRDefault="00E646E3" w:rsidP="00E646E3">
            <w:pPr>
              <w:rPr>
                <w:rFonts w:cs="Arial"/>
                <w:sz w:val="16"/>
                <w:szCs w:val="16"/>
              </w:rPr>
            </w:pPr>
            <w:r w:rsidRPr="00AE5700">
              <w:rPr>
                <w:rFonts w:cs="Arial"/>
                <w:sz w:val="16"/>
                <w:szCs w:val="16"/>
              </w:rPr>
              <w:t>High=3</w:t>
            </w:r>
          </w:p>
        </w:tc>
      </w:tr>
      <w:tr w:rsidR="00E646E3" w:rsidRPr="00AE5700" w14:paraId="6F12D21E" w14:textId="77777777" w:rsidTr="0031736D">
        <w:tc>
          <w:tcPr>
            <w:tcW w:w="8188" w:type="dxa"/>
            <w:gridSpan w:val="4"/>
          </w:tcPr>
          <w:p w14:paraId="6EF50F98" w14:textId="77777777" w:rsidR="00E646E3" w:rsidRPr="00AE5700" w:rsidRDefault="00F168B0" w:rsidP="00E646E3">
            <w:pPr>
              <w:rPr>
                <w:rFonts w:cs="Arial"/>
                <w:szCs w:val="24"/>
              </w:rPr>
            </w:pPr>
            <w:hyperlink r:id="rId12" w:history="1">
              <w:r w:rsidR="00E646E3" w:rsidRPr="00AE5700">
                <w:rPr>
                  <w:rStyle w:val="Hyperlink"/>
                  <w:rFonts w:cs="Arial"/>
                  <w:b/>
                  <w:szCs w:val="24"/>
                </w:rPr>
                <w:t>Behaviours</w:t>
              </w:r>
            </w:hyperlink>
            <w:r w:rsidR="00E646E3" w:rsidRPr="00AE5700">
              <w:rPr>
                <w:rFonts w:cs="Arial"/>
                <w:szCs w:val="24"/>
              </w:rPr>
              <w:t xml:space="preserve">: </w:t>
            </w:r>
            <w:r w:rsidR="00E646E3" w:rsidRPr="00AE5700">
              <w:rPr>
                <w:rFonts w:cs="Arial"/>
                <w:i/>
                <w:szCs w:val="24"/>
              </w:rPr>
              <w:t>refer to corporate behaviours document</w:t>
            </w:r>
          </w:p>
        </w:tc>
        <w:tc>
          <w:tcPr>
            <w:tcW w:w="1134" w:type="dxa"/>
          </w:tcPr>
          <w:p w14:paraId="4A641A80" w14:textId="77777777" w:rsidR="00E646E3" w:rsidRPr="00AE5700" w:rsidRDefault="00E646E3" w:rsidP="00E646E3">
            <w:pPr>
              <w:jc w:val="center"/>
              <w:rPr>
                <w:rFonts w:cs="Arial"/>
                <w:szCs w:val="24"/>
              </w:rPr>
            </w:pPr>
          </w:p>
        </w:tc>
        <w:tc>
          <w:tcPr>
            <w:tcW w:w="1123" w:type="dxa"/>
          </w:tcPr>
          <w:p w14:paraId="7D598A12" w14:textId="77777777" w:rsidR="00E646E3" w:rsidRPr="00AE5700" w:rsidRDefault="00E646E3" w:rsidP="00E646E3">
            <w:pPr>
              <w:jc w:val="center"/>
              <w:rPr>
                <w:rFonts w:cs="Arial"/>
                <w:szCs w:val="24"/>
              </w:rPr>
            </w:pPr>
          </w:p>
        </w:tc>
      </w:tr>
      <w:tr w:rsidR="00E646E3" w:rsidRPr="00AE5700" w14:paraId="2F5567CB" w14:textId="77777777" w:rsidTr="0031736D">
        <w:tc>
          <w:tcPr>
            <w:tcW w:w="8188" w:type="dxa"/>
            <w:gridSpan w:val="4"/>
          </w:tcPr>
          <w:p w14:paraId="4013B339" w14:textId="77777777" w:rsidR="00E646E3" w:rsidRPr="00AE5700" w:rsidRDefault="00E646E3" w:rsidP="00E646E3">
            <w:pPr>
              <w:pStyle w:val="Default"/>
              <w:rPr>
                <w:rFonts w:ascii="Arial" w:hAnsi="Arial" w:cs="Arial"/>
                <w:color w:val="000000" w:themeColor="text1"/>
              </w:rPr>
            </w:pPr>
            <w:r w:rsidRPr="00AE5700">
              <w:rPr>
                <w:rFonts w:ascii="Arial" w:hAnsi="Arial" w:cs="Arial"/>
                <w:b/>
                <w:i/>
                <w:color w:val="000000" w:themeColor="text1"/>
              </w:rPr>
              <w:t>Professionalism</w:t>
            </w:r>
            <w:r w:rsidRPr="00AE5700">
              <w:rPr>
                <w:rFonts w:ascii="Arial" w:hAnsi="Arial" w:cs="Arial"/>
                <w:b/>
                <w:color w:val="000000" w:themeColor="text1"/>
              </w:rPr>
              <w:t xml:space="preserve"> </w:t>
            </w:r>
            <w:r w:rsidRPr="00AE5700">
              <w:rPr>
                <w:rFonts w:ascii="Arial" w:hAnsi="Arial" w:cs="Arial"/>
                <w:color w:val="000000" w:themeColor="text1"/>
              </w:rPr>
              <w:t xml:space="preserve">- Actively seek ways to prevent over-complication or confusion of service delivery through innovation, being open to change and the removal of barriers including challenging negative behaviours. </w:t>
            </w:r>
          </w:p>
        </w:tc>
        <w:tc>
          <w:tcPr>
            <w:tcW w:w="1134" w:type="dxa"/>
          </w:tcPr>
          <w:p w14:paraId="4ECF61F4" w14:textId="77777777" w:rsidR="00E646E3" w:rsidRPr="00AE5700" w:rsidRDefault="00EE5441" w:rsidP="00E646E3">
            <w:pPr>
              <w:jc w:val="center"/>
              <w:rPr>
                <w:rFonts w:cs="Arial"/>
                <w:szCs w:val="24"/>
              </w:rPr>
            </w:pPr>
            <w:r w:rsidRPr="00AE5700">
              <w:rPr>
                <w:rFonts w:cs="Arial"/>
                <w:szCs w:val="24"/>
              </w:rPr>
              <w:t>I</w:t>
            </w:r>
          </w:p>
        </w:tc>
        <w:tc>
          <w:tcPr>
            <w:tcW w:w="1123" w:type="dxa"/>
          </w:tcPr>
          <w:p w14:paraId="04EDBC17" w14:textId="77777777" w:rsidR="00E646E3" w:rsidRPr="00AE5700" w:rsidRDefault="00E646E3" w:rsidP="00E646E3">
            <w:pPr>
              <w:jc w:val="center"/>
              <w:rPr>
                <w:rFonts w:cs="Arial"/>
                <w:szCs w:val="24"/>
              </w:rPr>
            </w:pPr>
            <w:r w:rsidRPr="00AE5700">
              <w:rPr>
                <w:rFonts w:cs="Arial"/>
                <w:szCs w:val="24"/>
              </w:rPr>
              <w:t>3</w:t>
            </w:r>
          </w:p>
        </w:tc>
      </w:tr>
      <w:tr w:rsidR="00E646E3" w:rsidRPr="00AE5700" w14:paraId="4AD51518" w14:textId="77777777" w:rsidTr="0031736D">
        <w:tc>
          <w:tcPr>
            <w:tcW w:w="8188" w:type="dxa"/>
            <w:gridSpan w:val="4"/>
            <w:shd w:val="clear" w:color="auto" w:fill="D9D9D9" w:themeFill="background1" w:themeFillShade="D9"/>
          </w:tcPr>
          <w:p w14:paraId="7A7B9B61" w14:textId="77777777" w:rsidR="00E646E3" w:rsidRPr="00AE5700" w:rsidRDefault="00E646E3" w:rsidP="00E646E3">
            <w:pPr>
              <w:pStyle w:val="Default"/>
              <w:rPr>
                <w:rFonts w:ascii="Arial" w:hAnsi="Arial" w:cs="Arial"/>
                <w:b/>
                <w:i/>
                <w:color w:val="000000" w:themeColor="text1"/>
              </w:rPr>
            </w:pPr>
            <w:r w:rsidRPr="00AE5700">
              <w:rPr>
                <w:rFonts w:ascii="Arial" w:hAnsi="Arial" w:cs="Arial"/>
                <w:b/>
                <w:i/>
                <w:color w:val="000000" w:themeColor="text1"/>
              </w:rPr>
              <w:t xml:space="preserve">Leadership </w:t>
            </w:r>
            <w:r w:rsidRPr="00AE5700">
              <w:rPr>
                <w:rFonts w:ascii="Arial" w:hAnsi="Arial" w:cs="Arial"/>
                <w:color w:val="000000" w:themeColor="text1"/>
              </w:rPr>
              <w:t>-</w:t>
            </w:r>
            <w:r w:rsidRPr="00AE5700">
              <w:rPr>
                <w:rFonts w:ascii="Arial" w:hAnsi="Arial" w:cs="Arial"/>
                <w:b/>
                <w:i/>
                <w:color w:val="000000" w:themeColor="text1"/>
              </w:rPr>
              <w:t xml:space="preserve"> </w:t>
            </w:r>
            <w:r w:rsidRPr="00AE5700">
              <w:rPr>
                <w:rFonts w:ascii="Arial" w:hAnsi="Arial" w:cs="Arial"/>
                <w:color w:val="000000" w:themeColor="text1"/>
              </w:rPr>
              <w:t xml:space="preserve">Leads by example, optimising those resources allocated, Communicates clearly taking account and welcoming feedback. Takes a positive and resilient approach to change understanding the longer-term vision of the Council and/or service areas. </w:t>
            </w:r>
          </w:p>
        </w:tc>
        <w:tc>
          <w:tcPr>
            <w:tcW w:w="1134" w:type="dxa"/>
            <w:shd w:val="clear" w:color="auto" w:fill="D9D9D9" w:themeFill="background1" w:themeFillShade="D9"/>
          </w:tcPr>
          <w:p w14:paraId="7304C0C3" w14:textId="7A506D37" w:rsidR="00E646E3" w:rsidRPr="00AE5700" w:rsidRDefault="00AE5700" w:rsidP="00E646E3">
            <w:pPr>
              <w:jc w:val="center"/>
              <w:rPr>
                <w:rFonts w:cs="Arial"/>
                <w:sz w:val="20"/>
              </w:rPr>
            </w:pPr>
            <w:r>
              <w:rPr>
                <w:rFonts w:cs="Arial"/>
                <w:sz w:val="20"/>
              </w:rPr>
              <w:t>Not Applicabl</w:t>
            </w:r>
            <w:r w:rsidR="00E646E3" w:rsidRPr="00AE5700">
              <w:rPr>
                <w:rFonts w:cs="Arial"/>
                <w:sz w:val="20"/>
              </w:rPr>
              <w:t xml:space="preserve">e </w:t>
            </w:r>
          </w:p>
        </w:tc>
        <w:tc>
          <w:tcPr>
            <w:tcW w:w="1123" w:type="dxa"/>
            <w:shd w:val="clear" w:color="auto" w:fill="D9D9D9" w:themeFill="background1" w:themeFillShade="D9"/>
          </w:tcPr>
          <w:p w14:paraId="1863E1AB" w14:textId="77777777" w:rsidR="00E646E3" w:rsidRPr="00AE5700" w:rsidRDefault="00E646E3" w:rsidP="00E646E3">
            <w:pPr>
              <w:jc w:val="center"/>
              <w:rPr>
                <w:rFonts w:cs="Arial"/>
                <w:szCs w:val="24"/>
              </w:rPr>
            </w:pPr>
          </w:p>
        </w:tc>
      </w:tr>
      <w:tr w:rsidR="00E646E3" w:rsidRPr="00AE5700" w14:paraId="3749C49F" w14:textId="77777777" w:rsidTr="0031736D">
        <w:tc>
          <w:tcPr>
            <w:tcW w:w="8188" w:type="dxa"/>
            <w:gridSpan w:val="4"/>
          </w:tcPr>
          <w:p w14:paraId="6B97077E" w14:textId="77777777" w:rsidR="00E646E3" w:rsidRPr="00AE5700" w:rsidRDefault="00E646E3" w:rsidP="00E646E3">
            <w:pPr>
              <w:pStyle w:val="Default"/>
              <w:rPr>
                <w:rFonts w:ascii="Arial" w:hAnsi="Arial" w:cs="Arial"/>
                <w:color w:val="000000" w:themeColor="text1"/>
              </w:rPr>
            </w:pPr>
            <w:r w:rsidRPr="00AE5700">
              <w:rPr>
                <w:rFonts w:ascii="Arial" w:hAnsi="Arial" w:cs="Arial"/>
                <w:b/>
                <w:i/>
                <w:color w:val="000000" w:themeColor="text1"/>
              </w:rPr>
              <w:t xml:space="preserve">Accountability </w:t>
            </w:r>
            <w:r w:rsidRPr="00AE5700">
              <w:rPr>
                <w:rFonts w:ascii="Arial" w:hAnsi="Arial" w:cs="Arial"/>
                <w:color w:val="000000" w:themeColor="text1"/>
              </w:rPr>
              <w:t xml:space="preserve">- Adopt a ‘can do’ attitude in the work that I deliver taking accountability for my own performance and development and responsibility for my actions and decisions. I will demonstrate inclusivity and promote the values of diversity and equality. </w:t>
            </w:r>
          </w:p>
        </w:tc>
        <w:tc>
          <w:tcPr>
            <w:tcW w:w="1134" w:type="dxa"/>
          </w:tcPr>
          <w:p w14:paraId="1C075B72" w14:textId="77777777" w:rsidR="00E646E3" w:rsidRPr="00AE5700" w:rsidRDefault="00EE5441" w:rsidP="00E646E3">
            <w:pPr>
              <w:jc w:val="center"/>
              <w:rPr>
                <w:rFonts w:cs="Arial"/>
                <w:szCs w:val="24"/>
              </w:rPr>
            </w:pPr>
            <w:r w:rsidRPr="00AE5700">
              <w:rPr>
                <w:rFonts w:cs="Arial"/>
                <w:szCs w:val="24"/>
              </w:rPr>
              <w:t>I</w:t>
            </w:r>
          </w:p>
        </w:tc>
        <w:tc>
          <w:tcPr>
            <w:tcW w:w="1123" w:type="dxa"/>
          </w:tcPr>
          <w:p w14:paraId="614BE2D4" w14:textId="77777777" w:rsidR="00E646E3" w:rsidRPr="00AE5700" w:rsidRDefault="00E646E3" w:rsidP="00E646E3">
            <w:pPr>
              <w:jc w:val="center"/>
              <w:rPr>
                <w:rFonts w:cs="Arial"/>
                <w:szCs w:val="24"/>
              </w:rPr>
            </w:pPr>
            <w:r w:rsidRPr="00AE5700">
              <w:rPr>
                <w:rFonts w:cs="Arial"/>
                <w:szCs w:val="24"/>
              </w:rPr>
              <w:t>3</w:t>
            </w:r>
          </w:p>
        </w:tc>
      </w:tr>
      <w:tr w:rsidR="00E646E3" w:rsidRPr="00AE5700" w14:paraId="0E686B80" w14:textId="77777777" w:rsidTr="0031736D">
        <w:tc>
          <w:tcPr>
            <w:tcW w:w="8188" w:type="dxa"/>
            <w:gridSpan w:val="4"/>
          </w:tcPr>
          <w:p w14:paraId="2408C6EE" w14:textId="77777777" w:rsidR="00E646E3" w:rsidRPr="00AE5700" w:rsidRDefault="00E646E3" w:rsidP="00E646E3">
            <w:pPr>
              <w:rPr>
                <w:rFonts w:cs="Arial"/>
                <w:color w:val="000000" w:themeColor="text1"/>
                <w:szCs w:val="24"/>
              </w:rPr>
            </w:pPr>
            <w:r w:rsidRPr="00AE5700">
              <w:rPr>
                <w:rFonts w:cs="Arial"/>
                <w:b/>
                <w:i/>
                <w:color w:val="000000" w:themeColor="text1"/>
                <w:szCs w:val="24"/>
              </w:rPr>
              <w:lastRenderedPageBreak/>
              <w:t>Transparency</w:t>
            </w:r>
            <w:r w:rsidRPr="00AE5700">
              <w:rPr>
                <w:rFonts w:cs="Arial"/>
                <w:color w:val="000000" w:themeColor="text1"/>
                <w:szCs w:val="24"/>
              </w:rPr>
              <w:t xml:space="preserve"> - Work with others to reach a common goal; sharing information, supporting colleagues and searching out expertise and solutions from relevant partners and/or communities we serve.</w:t>
            </w:r>
          </w:p>
        </w:tc>
        <w:tc>
          <w:tcPr>
            <w:tcW w:w="1134" w:type="dxa"/>
          </w:tcPr>
          <w:p w14:paraId="7FC450A7" w14:textId="77777777" w:rsidR="00E646E3" w:rsidRPr="00AE5700" w:rsidRDefault="00EE5441" w:rsidP="00E646E3">
            <w:pPr>
              <w:jc w:val="center"/>
              <w:rPr>
                <w:rFonts w:cs="Arial"/>
                <w:szCs w:val="24"/>
              </w:rPr>
            </w:pPr>
            <w:r w:rsidRPr="00AE5700">
              <w:rPr>
                <w:rFonts w:cs="Arial"/>
                <w:szCs w:val="24"/>
              </w:rPr>
              <w:t>I</w:t>
            </w:r>
          </w:p>
        </w:tc>
        <w:tc>
          <w:tcPr>
            <w:tcW w:w="1123" w:type="dxa"/>
          </w:tcPr>
          <w:p w14:paraId="29571FB7" w14:textId="77777777" w:rsidR="00E646E3" w:rsidRPr="00AE5700" w:rsidRDefault="00E646E3" w:rsidP="00E646E3">
            <w:pPr>
              <w:jc w:val="center"/>
              <w:rPr>
                <w:rFonts w:cs="Arial"/>
                <w:szCs w:val="24"/>
              </w:rPr>
            </w:pPr>
            <w:r w:rsidRPr="00AE5700">
              <w:rPr>
                <w:rFonts w:cs="Arial"/>
                <w:szCs w:val="24"/>
              </w:rPr>
              <w:t>3</w:t>
            </w:r>
          </w:p>
        </w:tc>
      </w:tr>
      <w:tr w:rsidR="00E646E3" w:rsidRPr="00AE5700" w14:paraId="281D93EF" w14:textId="77777777" w:rsidTr="0031736D">
        <w:tc>
          <w:tcPr>
            <w:tcW w:w="8188" w:type="dxa"/>
            <w:gridSpan w:val="4"/>
          </w:tcPr>
          <w:p w14:paraId="56F0D3EE" w14:textId="77777777" w:rsidR="00E646E3" w:rsidRPr="00AE5700" w:rsidRDefault="00E646E3" w:rsidP="00E646E3">
            <w:pPr>
              <w:pStyle w:val="Default"/>
              <w:rPr>
                <w:rFonts w:ascii="Arial" w:hAnsi="Arial" w:cs="Arial"/>
                <w:color w:val="000000" w:themeColor="text1"/>
              </w:rPr>
            </w:pPr>
            <w:r w:rsidRPr="00AE5700">
              <w:rPr>
                <w:rFonts w:ascii="Arial" w:hAnsi="Arial" w:cs="Arial"/>
                <w:b/>
                <w:i/>
                <w:color w:val="000000" w:themeColor="text1"/>
              </w:rPr>
              <w:t>Ethical</w:t>
            </w:r>
            <w:r w:rsidRPr="00AE5700">
              <w:rPr>
                <w:rFonts w:ascii="Arial" w:hAnsi="Arial" w:cs="Arial"/>
                <w:color w:val="000000" w:themeColor="text1"/>
              </w:rPr>
              <w:t xml:space="preserve"> - Aware of own impact on others through valuing openness, treating everyone with respect and listening carefully to understand the views of others in order to build trust. </w:t>
            </w:r>
          </w:p>
        </w:tc>
        <w:tc>
          <w:tcPr>
            <w:tcW w:w="1134" w:type="dxa"/>
          </w:tcPr>
          <w:p w14:paraId="6FFF47C5" w14:textId="77777777" w:rsidR="00E646E3" w:rsidRPr="00AE5700" w:rsidRDefault="00EE5441" w:rsidP="00E646E3">
            <w:pPr>
              <w:jc w:val="center"/>
              <w:rPr>
                <w:rFonts w:cs="Arial"/>
                <w:szCs w:val="24"/>
              </w:rPr>
            </w:pPr>
            <w:r w:rsidRPr="00AE5700">
              <w:rPr>
                <w:rFonts w:cs="Arial"/>
                <w:szCs w:val="24"/>
              </w:rPr>
              <w:t>I</w:t>
            </w:r>
          </w:p>
        </w:tc>
        <w:tc>
          <w:tcPr>
            <w:tcW w:w="1123" w:type="dxa"/>
          </w:tcPr>
          <w:p w14:paraId="2F714981" w14:textId="77777777" w:rsidR="00E646E3" w:rsidRPr="00AE5700" w:rsidRDefault="00E646E3" w:rsidP="00E646E3">
            <w:pPr>
              <w:jc w:val="center"/>
              <w:rPr>
                <w:rFonts w:cs="Arial"/>
                <w:szCs w:val="24"/>
              </w:rPr>
            </w:pPr>
            <w:r w:rsidRPr="00AE5700">
              <w:rPr>
                <w:rFonts w:cs="Arial"/>
                <w:szCs w:val="24"/>
              </w:rPr>
              <w:t>3</w:t>
            </w:r>
          </w:p>
        </w:tc>
      </w:tr>
      <w:tr w:rsidR="00E646E3" w:rsidRPr="00AE5700" w14:paraId="09FCBC33" w14:textId="77777777" w:rsidTr="0031736D">
        <w:tc>
          <w:tcPr>
            <w:tcW w:w="8188" w:type="dxa"/>
            <w:gridSpan w:val="4"/>
          </w:tcPr>
          <w:p w14:paraId="11C108E6" w14:textId="77777777" w:rsidR="00E646E3" w:rsidRPr="00AE5700" w:rsidRDefault="00E646E3" w:rsidP="00E646E3">
            <w:pPr>
              <w:rPr>
                <w:rFonts w:cs="Arial"/>
                <w:szCs w:val="24"/>
              </w:rPr>
            </w:pPr>
          </w:p>
        </w:tc>
        <w:tc>
          <w:tcPr>
            <w:tcW w:w="1134" w:type="dxa"/>
          </w:tcPr>
          <w:p w14:paraId="357F2790" w14:textId="77777777" w:rsidR="00E646E3" w:rsidRPr="00AE5700" w:rsidRDefault="00E646E3" w:rsidP="00E646E3">
            <w:pPr>
              <w:jc w:val="center"/>
              <w:rPr>
                <w:rFonts w:cs="Arial"/>
                <w:szCs w:val="24"/>
              </w:rPr>
            </w:pPr>
          </w:p>
        </w:tc>
        <w:tc>
          <w:tcPr>
            <w:tcW w:w="1123" w:type="dxa"/>
          </w:tcPr>
          <w:p w14:paraId="6A1D8824" w14:textId="77777777" w:rsidR="00E646E3" w:rsidRPr="00AE5700" w:rsidRDefault="00E646E3" w:rsidP="00E646E3">
            <w:pPr>
              <w:jc w:val="center"/>
              <w:rPr>
                <w:rFonts w:cs="Arial"/>
                <w:szCs w:val="24"/>
              </w:rPr>
            </w:pPr>
          </w:p>
        </w:tc>
      </w:tr>
      <w:tr w:rsidR="00E646E3" w:rsidRPr="00AE5700" w14:paraId="24100E5A" w14:textId="77777777" w:rsidTr="0031736D">
        <w:tc>
          <w:tcPr>
            <w:tcW w:w="8188" w:type="dxa"/>
            <w:gridSpan w:val="4"/>
          </w:tcPr>
          <w:p w14:paraId="3FCCB251" w14:textId="77777777" w:rsidR="00E646E3" w:rsidRPr="00AE5700" w:rsidRDefault="00E646E3" w:rsidP="00E646E3">
            <w:pPr>
              <w:rPr>
                <w:rFonts w:cs="Arial"/>
                <w:szCs w:val="24"/>
              </w:rPr>
            </w:pPr>
            <w:r w:rsidRPr="00AE5700">
              <w:rPr>
                <w:rFonts w:cs="Arial"/>
                <w:b/>
                <w:szCs w:val="24"/>
              </w:rPr>
              <w:t>Abilities/Skills:</w:t>
            </w:r>
            <w:r w:rsidRPr="00AE5700">
              <w:rPr>
                <w:rFonts w:cs="Arial"/>
                <w:szCs w:val="24"/>
              </w:rPr>
              <w:t xml:space="preserve"> (refer to JE guidance document)</w:t>
            </w:r>
          </w:p>
        </w:tc>
        <w:tc>
          <w:tcPr>
            <w:tcW w:w="1134" w:type="dxa"/>
          </w:tcPr>
          <w:p w14:paraId="2AE19356" w14:textId="77777777" w:rsidR="00E646E3" w:rsidRPr="00AE5700" w:rsidRDefault="00E646E3" w:rsidP="00E646E3">
            <w:pPr>
              <w:jc w:val="center"/>
              <w:rPr>
                <w:rFonts w:cs="Arial"/>
                <w:szCs w:val="24"/>
              </w:rPr>
            </w:pPr>
          </w:p>
        </w:tc>
        <w:tc>
          <w:tcPr>
            <w:tcW w:w="1123" w:type="dxa"/>
          </w:tcPr>
          <w:p w14:paraId="2ADE0FC7" w14:textId="77777777" w:rsidR="00E646E3" w:rsidRPr="00AE5700" w:rsidRDefault="00E646E3" w:rsidP="00E646E3">
            <w:pPr>
              <w:jc w:val="center"/>
              <w:rPr>
                <w:rFonts w:cs="Arial"/>
                <w:szCs w:val="24"/>
              </w:rPr>
            </w:pPr>
          </w:p>
        </w:tc>
      </w:tr>
      <w:tr w:rsidR="00E646E3" w:rsidRPr="00AE5700" w14:paraId="6687F4CC" w14:textId="77777777" w:rsidTr="0031736D">
        <w:tc>
          <w:tcPr>
            <w:tcW w:w="8188" w:type="dxa"/>
            <w:gridSpan w:val="4"/>
          </w:tcPr>
          <w:p w14:paraId="170349FF" w14:textId="77777777" w:rsidR="00E646E3" w:rsidRPr="00AE5700" w:rsidRDefault="00EE5441" w:rsidP="00E646E3">
            <w:pPr>
              <w:rPr>
                <w:rFonts w:cs="Arial"/>
                <w:szCs w:val="24"/>
              </w:rPr>
            </w:pPr>
            <w:r w:rsidRPr="00AE5700">
              <w:rPr>
                <w:rFonts w:cs="Arial"/>
                <w:szCs w:val="24"/>
              </w:rPr>
              <w:t>Clear, effective verbal and written communication skills, using a range of media</w:t>
            </w:r>
          </w:p>
        </w:tc>
        <w:tc>
          <w:tcPr>
            <w:tcW w:w="1134" w:type="dxa"/>
          </w:tcPr>
          <w:p w14:paraId="743A710F" w14:textId="77777777" w:rsidR="00E646E3" w:rsidRPr="00AE5700" w:rsidRDefault="00EE5441" w:rsidP="00E646E3">
            <w:pPr>
              <w:jc w:val="center"/>
              <w:rPr>
                <w:rFonts w:cs="Arial"/>
                <w:szCs w:val="24"/>
              </w:rPr>
            </w:pPr>
            <w:r w:rsidRPr="00AE5700">
              <w:rPr>
                <w:rFonts w:cs="Arial"/>
                <w:szCs w:val="24"/>
              </w:rPr>
              <w:t>A/I</w:t>
            </w:r>
          </w:p>
        </w:tc>
        <w:tc>
          <w:tcPr>
            <w:tcW w:w="1123" w:type="dxa"/>
          </w:tcPr>
          <w:p w14:paraId="011039D9" w14:textId="77777777" w:rsidR="00E646E3" w:rsidRPr="00AE5700" w:rsidRDefault="00EE5441" w:rsidP="00E646E3">
            <w:pPr>
              <w:jc w:val="center"/>
              <w:rPr>
                <w:rFonts w:cs="Arial"/>
                <w:szCs w:val="24"/>
              </w:rPr>
            </w:pPr>
            <w:r w:rsidRPr="00AE5700">
              <w:rPr>
                <w:rFonts w:cs="Arial"/>
                <w:szCs w:val="24"/>
              </w:rPr>
              <w:t>3</w:t>
            </w:r>
          </w:p>
        </w:tc>
      </w:tr>
      <w:tr w:rsidR="00E646E3" w:rsidRPr="00AE5700" w14:paraId="36B8BCCF" w14:textId="77777777" w:rsidTr="0031736D">
        <w:tc>
          <w:tcPr>
            <w:tcW w:w="8188" w:type="dxa"/>
            <w:gridSpan w:val="4"/>
          </w:tcPr>
          <w:p w14:paraId="08C73471" w14:textId="77777777" w:rsidR="00EE5441" w:rsidRPr="00AE5700" w:rsidRDefault="00EE5441" w:rsidP="00EE5441">
            <w:pPr>
              <w:rPr>
                <w:rFonts w:cs="Arial"/>
                <w:szCs w:val="24"/>
              </w:rPr>
            </w:pPr>
            <w:r w:rsidRPr="00AE5700">
              <w:rPr>
                <w:rFonts w:cs="Arial"/>
                <w:szCs w:val="24"/>
              </w:rPr>
              <w:t>Awareness of Safeguarding Children and Young People policies and processes</w:t>
            </w:r>
          </w:p>
          <w:p w14:paraId="5D339B6E" w14:textId="77777777" w:rsidR="00E646E3" w:rsidRPr="00AE5700" w:rsidRDefault="00E646E3" w:rsidP="00E646E3">
            <w:pPr>
              <w:rPr>
                <w:rFonts w:cs="Arial"/>
                <w:szCs w:val="24"/>
              </w:rPr>
            </w:pPr>
          </w:p>
        </w:tc>
        <w:tc>
          <w:tcPr>
            <w:tcW w:w="1134" w:type="dxa"/>
          </w:tcPr>
          <w:p w14:paraId="1FDEB6A3" w14:textId="77777777" w:rsidR="00E646E3" w:rsidRPr="00AE5700" w:rsidRDefault="00EE5441" w:rsidP="00E646E3">
            <w:pPr>
              <w:jc w:val="center"/>
              <w:rPr>
                <w:rFonts w:cs="Arial"/>
                <w:szCs w:val="24"/>
              </w:rPr>
            </w:pPr>
            <w:r w:rsidRPr="00AE5700">
              <w:rPr>
                <w:rFonts w:cs="Arial"/>
                <w:szCs w:val="24"/>
              </w:rPr>
              <w:t>A/I</w:t>
            </w:r>
          </w:p>
        </w:tc>
        <w:tc>
          <w:tcPr>
            <w:tcW w:w="1123" w:type="dxa"/>
          </w:tcPr>
          <w:p w14:paraId="3E113F5E" w14:textId="77777777" w:rsidR="00E646E3" w:rsidRPr="00AE5700" w:rsidRDefault="00EE5441" w:rsidP="00E646E3">
            <w:pPr>
              <w:jc w:val="center"/>
              <w:rPr>
                <w:rFonts w:cs="Arial"/>
                <w:szCs w:val="24"/>
              </w:rPr>
            </w:pPr>
            <w:r w:rsidRPr="00AE5700">
              <w:rPr>
                <w:rFonts w:cs="Arial"/>
                <w:szCs w:val="24"/>
              </w:rPr>
              <w:t>3</w:t>
            </w:r>
          </w:p>
        </w:tc>
      </w:tr>
      <w:tr w:rsidR="00E646E3" w:rsidRPr="00AE5700" w14:paraId="3021B8EC" w14:textId="77777777" w:rsidTr="0031736D">
        <w:tc>
          <w:tcPr>
            <w:tcW w:w="8188" w:type="dxa"/>
            <w:gridSpan w:val="4"/>
          </w:tcPr>
          <w:p w14:paraId="68302BDC" w14:textId="77777777" w:rsidR="00EE5441" w:rsidRPr="00AE5700" w:rsidRDefault="00EE5441" w:rsidP="00EE5441">
            <w:pPr>
              <w:rPr>
                <w:rFonts w:cs="Arial"/>
                <w:szCs w:val="24"/>
              </w:rPr>
            </w:pPr>
            <w:r w:rsidRPr="00AE5700">
              <w:rPr>
                <w:rFonts w:cs="Arial"/>
                <w:szCs w:val="24"/>
              </w:rPr>
              <w:t>Ability to facilitate and recognise young people’s achievement.</w:t>
            </w:r>
          </w:p>
          <w:p w14:paraId="1B0F8EE2" w14:textId="77777777" w:rsidR="00E646E3" w:rsidRPr="00AE5700" w:rsidRDefault="00E646E3" w:rsidP="00E646E3">
            <w:pPr>
              <w:rPr>
                <w:rFonts w:cs="Arial"/>
                <w:szCs w:val="24"/>
              </w:rPr>
            </w:pPr>
          </w:p>
        </w:tc>
        <w:tc>
          <w:tcPr>
            <w:tcW w:w="1134" w:type="dxa"/>
          </w:tcPr>
          <w:p w14:paraId="3EE94686" w14:textId="77777777" w:rsidR="00E646E3" w:rsidRPr="00AE5700" w:rsidRDefault="00EE5441" w:rsidP="00E646E3">
            <w:pPr>
              <w:jc w:val="center"/>
              <w:rPr>
                <w:rFonts w:cs="Arial"/>
                <w:szCs w:val="24"/>
              </w:rPr>
            </w:pPr>
            <w:r w:rsidRPr="00AE5700">
              <w:rPr>
                <w:rFonts w:cs="Arial"/>
                <w:szCs w:val="24"/>
              </w:rPr>
              <w:t>A/I</w:t>
            </w:r>
          </w:p>
        </w:tc>
        <w:tc>
          <w:tcPr>
            <w:tcW w:w="1123" w:type="dxa"/>
          </w:tcPr>
          <w:p w14:paraId="16435507" w14:textId="77777777" w:rsidR="00E646E3" w:rsidRPr="00AE5700" w:rsidRDefault="00EE5441" w:rsidP="00E646E3">
            <w:pPr>
              <w:jc w:val="center"/>
              <w:rPr>
                <w:rFonts w:cs="Arial"/>
                <w:szCs w:val="24"/>
              </w:rPr>
            </w:pPr>
            <w:r w:rsidRPr="00AE5700">
              <w:rPr>
                <w:rFonts w:cs="Arial"/>
                <w:szCs w:val="24"/>
              </w:rPr>
              <w:t>2</w:t>
            </w:r>
          </w:p>
        </w:tc>
      </w:tr>
      <w:tr w:rsidR="00EE5441" w:rsidRPr="00AE5700" w14:paraId="0C9111CB" w14:textId="77777777" w:rsidTr="0031736D">
        <w:tc>
          <w:tcPr>
            <w:tcW w:w="8188" w:type="dxa"/>
            <w:gridSpan w:val="4"/>
          </w:tcPr>
          <w:p w14:paraId="18C0053C" w14:textId="77777777" w:rsidR="00EE5441" w:rsidRPr="00AE5700" w:rsidRDefault="00EE5441" w:rsidP="00EE5441">
            <w:pPr>
              <w:rPr>
                <w:rFonts w:cs="Arial"/>
                <w:szCs w:val="24"/>
              </w:rPr>
            </w:pPr>
            <w:r w:rsidRPr="00AE5700">
              <w:rPr>
                <w:rFonts w:cs="Arial"/>
                <w:szCs w:val="24"/>
              </w:rPr>
              <w:t xml:space="preserve">Ability to facilitate group work with young people </w:t>
            </w:r>
          </w:p>
          <w:p w14:paraId="19959DEC" w14:textId="77777777" w:rsidR="00EE5441" w:rsidRPr="00AE5700" w:rsidRDefault="00EE5441" w:rsidP="00EE5441">
            <w:pPr>
              <w:rPr>
                <w:rFonts w:cs="Arial"/>
                <w:szCs w:val="24"/>
              </w:rPr>
            </w:pPr>
          </w:p>
        </w:tc>
        <w:tc>
          <w:tcPr>
            <w:tcW w:w="1134" w:type="dxa"/>
          </w:tcPr>
          <w:p w14:paraId="1BD83962" w14:textId="77777777" w:rsidR="00EE5441" w:rsidRPr="00AE5700" w:rsidRDefault="00EE5441" w:rsidP="00E646E3">
            <w:pPr>
              <w:jc w:val="center"/>
              <w:rPr>
                <w:rFonts w:cs="Arial"/>
                <w:szCs w:val="24"/>
              </w:rPr>
            </w:pPr>
            <w:r w:rsidRPr="00AE5700">
              <w:rPr>
                <w:rFonts w:cs="Arial"/>
                <w:szCs w:val="24"/>
              </w:rPr>
              <w:t>A/I</w:t>
            </w:r>
          </w:p>
        </w:tc>
        <w:tc>
          <w:tcPr>
            <w:tcW w:w="1123" w:type="dxa"/>
          </w:tcPr>
          <w:p w14:paraId="511E257D" w14:textId="77777777" w:rsidR="00EE5441" w:rsidRPr="00AE5700" w:rsidRDefault="00EE5441" w:rsidP="00E646E3">
            <w:pPr>
              <w:jc w:val="center"/>
              <w:rPr>
                <w:rFonts w:cs="Arial"/>
                <w:szCs w:val="24"/>
              </w:rPr>
            </w:pPr>
            <w:r w:rsidRPr="00AE5700">
              <w:rPr>
                <w:rFonts w:cs="Arial"/>
                <w:szCs w:val="24"/>
              </w:rPr>
              <w:t>3</w:t>
            </w:r>
          </w:p>
        </w:tc>
      </w:tr>
      <w:tr w:rsidR="00EE5441" w:rsidRPr="00AE5700" w14:paraId="0D39FDDA" w14:textId="77777777" w:rsidTr="0031736D">
        <w:tc>
          <w:tcPr>
            <w:tcW w:w="8188" w:type="dxa"/>
            <w:gridSpan w:val="4"/>
          </w:tcPr>
          <w:p w14:paraId="34644302" w14:textId="77777777" w:rsidR="00EE5441" w:rsidRPr="00AE5700" w:rsidRDefault="00EE5441" w:rsidP="00EE5441">
            <w:pPr>
              <w:rPr>
                <w:rFonts w:cs="Arial"/>
                <w:szCs w:val="24"/>
              </w:rPr>
            </w:pPr>
            <w:r w:rsidRPr="00AE5700">
              <w:rPr>
                <w:rFonts w:cs="Arial"/>
                <w:szCs w:val="24"/>
              </w:rPr>
              <w:t xml:space="preserve">The ability to work positively within a team and assist the development of the services </w:t>
            </w:r>
          </w:p>
          <w:p w14:paraId="056B684A" w14:textId="77777777" w:rsidR="00EE5441" w:rsidRPr="00AE5700" w:rsidRDefault="00EE5441" w:rsidP="00EE5441">
            <w:pPr>
              <w:rPr>
                <w:rFonts w:cs="Arial"/>
                <w:szCs w:val="24"/>
              </w:rPr>
            </w:pPr>
          </w:p>
        </w:tc>
        <w:tc>
          <w:tcPr>
            <w:tcW w:w="1134" w:type="dxa"/>
          </w:tcPr>
          <w:p w14:paraId="048C9A15" w14:textId="77777777" w:rsidR="00EE5441" w:rsidRPr="00AE5700" w:rsidRDefault="00EE5441" w:rsidP="00E646E3">
            <w:pPr>
              <w:jc w:val="center"/>
              <w:rPr>
                <w:rFonts w:cs="Arial"/>
                <w:szCs w:val="24"/>
              </w:rPr>
            </w:pPr>
            <w:r w:rsidRPr="00AE5700">
              <w:rPr>
                <w:rFonts w:cs="Arial"/>
                <w:szCs w:val="24"/>
              </w:rPr>
              <w:t>A/I</w:t>
            </w:r>
          </w:p>
        </w:tc>
        <w:tc>
          <w:tcPr>
            <w:tcW w:w="1123" w:type="dxa"/>
          </w:tcPr>
          <w:p w14:paraId="20FFB7C6" w14:textId="77777777" w:rsidR="00EE5441" w:rsidRPr="00AE5700" w:rsidRDefault="00EE5441" w:rsidP="00E646E3">
            <w:pPr>
              <w:jc w:val="center"/>
              <w:rPr>
                <w:rFonts w:cs="Arial"/>
                <w:szCs w:val="24"/>
              </w:rPr>
            </w:pPr>
            <w:r w:rsidRPr="00AE5700">
              <w:rPr>
                <w:rFonts w:cs="Arial"/>
                <w:szCs w:val="24"/>
              </w:rPr>
              <w:t>3</w:t>
            </w:r>
          </w:p>
        </w:tc>
      </w:tr>
      <w:tr w:rsidR="00EE5441" w:rsidRPr="00AE5700" w14:paraId="339D6324" w14:textId="77777777" w:rsidTr="0031736D">
        <w:tc>
          <w:tcPr>
            <w:tcW w:w="8188" w:type="dxa"/>
            <w:gridSpan w:val="4"/>
          </w:tcPr>
          <w:p w14:paraId="04CC3C49" w14:textId="77777777" w:rsidR="00EE5441" w:rsidRPr="00AE5700" w:rsidRDefault="00EE5441" w:rsidP="00EE5441">
            <w:pPr>
              <w:rPr>
                <w:rFonts w:cs="Arial"/>
                <w:szCs w:val="24"/>
              </w:rPr>
            </w:pPr>
            <w:r w:rsidRPr="00AE5700">
              <w:rPr>
                <w:rFonts w:cs="Arial"/>
                <w:szCs w:val="24"/>
              </w:rPr>
              <w:t>Ability to take all necessary steps to ensure health and safety responsibilities are complied with in respect of statutory regulations and safety policies and codes.  To take all necessary steps to provide a safe and healthy environment for staff and users</w:t>
            </w:r>
          </w:p>
        </w:tc>
        <w:tc>
          <w:tcPr>
            <w:tcW w:w="1134" w:type="dxa"/>
          </w:tcPr>
          <w:p w14:paraId="2A3176D1" w14:textId="77777777" w:rsidR="00EE5441" w:rsidRPr="00AE5700" w:rsidRDefault="00EE5441" w:rsidP="00E646E3">
            <w:pPr>
              <w:jc w:val="center"/>
              <w:rPr>
                <w:rFonts w:cs="Arial"/>
                <w:szCs w:val="24"/>
              </w:rPr>
            </w:pPr>
            <w:r w:rsidRPr="00AE5700">
              <w:rPr>
                <w:rFonts w:cs="Arial"/>
                <w:szCs w:val="24"/>
              </w:rPr>
              <w:t>A/I</w:t>
            </w:r>
          </w:p>
        </w:tc>
        <w:tc>
          <w:tcPr>
            <w:tcW w:w="1123" w:type="dxa"/>
          </w:tcPr>
          <w:p w14:paraId="46A7EF8A" w14:textId="77777777" w:rsidR="00EE5441" w:rsidRPr="00AE5700" w:rsidRDefault="00EE5441" w:rsidP="00E646E3">
            <w:pPr>
              <w:jc w:val="center"/>
              <w:rPr>
                <w:rFonts w:cs="Arial"/>
                <w:szCs w:val="24"/>
              </w:rPr>
            </w:pPr>
            <w:r w:rsidRPr="00AE5700">
              <w:rPr>
                <w:rFonts w:cs="Arial"/>
                <w:szCs w:val="24"/>
              </w:rPr>
              <w:t>2</w:t>
            </w:r>
          </w:p>
        </w:tc>
      </w:tr>
      <w:tr w:rsidR="00AE5700" w:rsidRPr="00AE5700" w14:paraId="7CDDB358" w14:textId="77777777" w:rsidTr="0031736D">
        <w:tc>
          <w:tcPr>
            <w:tcW w:w="8188" w:type="dxa"/>
            <w:gridSpan w:val="4"/>
          </w:tcPr>
          <w:p w14:paraId="1823C45F" w14:textId="77777777" w:rsidR="00AE5700" w:rsidRPr="00AE5700" w:rsidRDefault="00AE5700" w:rsidP="00E646E3">
            <w:pPr>
              <w:rPr>
                <w:rFonts w:cs="Arial"/>
                <w:b/>
                <w:szCs w:val="24"/>
              </w:rPr>
            </w:pPr>
          </w:p>
        </w:tc>
        <w:tc>
          <w:tcPr>
            <w:tcW w:w="1134" w:type="dxa"/>
          </w:tcPr>
          <w:p w14:paraId="2F314243" w14:textId="77777777" w:rsidR="00AE5700" w:rsidRPr="00AE5700" w:rsidRDefault="00AE5700" w:rsidP="00AE5700">
            <w:pPr>
              <w:jc w:val="center"/>
              <w:rPr>
                <w:rFonts w:cs="Arial"/>
                <w:szCs w:val="24"/>
              </w:rPr>
            </w:pPr>
          </w:p>
        </w:tc>
        <w:tc>
          <w:tcPr>
            <w:tcW w:w="1123" w:type="dxa"/>
          </w:tcPr>
          <w:p w14:paraId="0FC7BE56" w14:textId="77777777" w:rsidR="00AE5700" w:rsidRPr="00AE5700" w:rsidRDefault="00AE5700" w:rsidP="00E646E3">
            <w:pPr>
              <w:jc w:val="center"/>
              <w:rPr>
                <w:rFonts w:cs="Arial"/>
                <w:szCs w:val="24"/>
              </w:rPr>
            </w:pPr>
          </w:p>
        </w:tc>
      </w:tr>
      <w:tr w:rsidR="00E646E3" w:rsidRPr="00AE5700" w14:paraId="19817635" w14:textId="77777777" w:rsidTr="0031736D">
        <w:tc>
          <w:tcPr>
            <w:tcW w:w="8188" w:type="dxa"/>
            <w:gridSpan w:val="4"/>
          </w:tcPr>
          <w:p w14:paraId="37F12608" w14:textId="77777777" w:rsidR="00E646E3" w:rsidRPr="00AE5700" w:rsidRDefault="00E646E3" w:rsidP="00E646E3">
            <w:pPr>
              <w:rPr>
                <w:rFonts w:cs="Arial"/>
                <w:szCs w:val="24"/>
              </w:rPr>
            </w:pPr>
            <w:r w:rsidRPr="00AE5700">
              <w:rPr>
                <w:rFonts w:cs="Arial"/>
                <w:b/>
                <w:szCs w:val="24"/>
              </w:rPr>
              <w:t>Knowledge/Experience:</w:t>
            </w:r>
            <w:r w:rsidRPr="00AE5700">
              <w:rPr>
                <w:rFonts w:cs="Arial"/>
                <w:szCs w:val="24"/>
              </w:rPr>
              <w:t xml:space="preserve"> specify type, level and qualitative (not quantitative required); if any.</w:t>
            </w:r>
          </w:p>
        </w:tc>
        <w:tc>
          <w:tcPr>
            <w:tcW w:w="1134" w:type="dxa"/>
          </w:tcPr>
          <w:p w14:paraId="394CE576" w14:textId="77777777" w:rsidR="00E646E3" w:rsidRPr="00AE5700" w:rsidRDefault="00E646E3" w:rsidP="00AE5700">
            <w:pPr>
              <w:jc w:val="center"/>
              <w:rPr>
                <w:rFonts w:cs="Arial"/>
                <w:szCs w:val="24"/>
              </w:rPr>
            </w:pPr>
          </w:p>
        </w:tc>
        <w:tc>
          <w:tcPr>
            <w:tcW w:w="1123" w:type="dxa"/>
          </w:tcPr>
          <w:p w14:paraId="560BB090" w14:textId="77777777" w:rsidR="00E646E3" w:rsidRPr="00AE5700" w:rsidRDefault="00E646E3" w:rsidP="00E646E3">
            <w:pPr>
              <w:jc w:val="center"/>
              <w:rPr>
                <w:rFonts w:cs="Arial"/>
                <w:szCs w:val="24"/>
              </w:rPr>
            </w:pPr>
          </w:p>
        </w:tc>
      </w:tr>
      <w:tr w:rsidR="00E646E3" w:rsidRPr="00AE5700" w14:paraId="4FE1EAFC" w14:textId="77777777" w:rsidTr="0031736D">
        <w:tc>
          <w:tcPr>
            <w:tcW w:w="8188" w:type="dxa"/>
            <w:gridSpan w:val="4"/>
          </w:tcPr>
          <w:p w14:paraId="16A08654" w14:textId="77777777" w:rsidR="00E646E3" w:rsidRPr="00AE5700" w:rsidRDefault="00F80EB1" w:rsidP="00E646E3">
            <w:pPr>
              <w:rPr>
                <w:rFonts w:cs="Arial"/>
                <w:szCs w:val="24"/>
              </w:rPr>
            </w:pPr>
            <w:r w:rsidRPr="00AE5700">
              <w:rPr>
                <w:rFonts w:cs="Arial"/>
                <w:szCs w:val="24"/>
              </w:rPr>
              <w:t>Demonstrable experience of working with young people with a range of needs including SEND, homeless, in the care system, teenage parents, those with experience of the youth justice system or who are, or at risk of not being, in education, employment  or training (NEET)</w:t>
            </w:r>
          </w:p>
        </w:tc>
        <w:tc>
          <w:tcPr>
            <w:tcW w:w="1134" w:type="dxa"/>
          </w:tcPr>
          <w:p w14:paraId="274E0B66" w14:textId="77777777" w:rsidR="00E646E3" w:rsidRPr="00AE5700" w:rsidRDefault="00F80EB1" w:rsidP="00AE5700">
            <w:pPr>
              <w:jc w:val="center"/>
              <w:rPr>
                <w:rFonts w:cs="Arial"/>
                <w:szCs w:val="24"/>
              </w:rPr>
            </w:pPr>
            <w:r w:rsidRPr="00AE5700">
              <w:rPr>
                <w:rFonts w:cs="Arial"/>
                <w:szCs w:val="24"/>
              </w:rPr>
              <w:t>A/I</w:t>
            </w:r>
          </w:p>
        </w:tc>
        <w:tc>
          <w:tcPr>
            <w:tcW w:w="1123" w:type="dxa"/>
          </w:tcPr>
          <w:p w14:paraId="78181B72" w14:textId="77777777" w:rsidR="00E646E3" w:rsidRPr="00AE5700" w:rsidRDefault="00F80EB1" w:rsidP="00E646E3">
            <w:pPr>
              <w:jc w:val="center"/>
              <w:rPr>
                <w:rFonts w:cs="Arial"/>
                <w:szCs w:val="24"/>
              </w:rPr>
            </w:pPr>
            <w:r w:rsidRPr="00AE5700">
              <w:rPr>
                <w:rFonts w:cs="Arial"/>
                <w:szCs w:val="24"/>
              </w:rPr>
              <w:t>3</w:t>
            </w:r>
          </w:p>
        </w:tc>
      </w:tr>
      <w:tr w:rsidR="00E646E3" w:rsidRPr="00AE5700" w14:paraId="40B8DA53" w14:textId="77777777" w:rsidTr="0031736D">
        <w:tc>
          <w:tcPr>
            <w:tcW w:w="8188" w:type="dxa"/>
            <w:gridSpan w:val="4"/>
          </w:tcPr>
          <w:p w14:paraId="2900A814" w14:textId="77777777" w:rsidR="00F80EB1" w:rsidRPr="00AE5700" w:rsidRDefault="00F80EB1" w:rsidP="00F80EB1">
            <w:pPr>
              <w:rPr>
                <w:rFonts w:cs="Arial"/>
                <w:szCs w:val="24"/>
              </w:rPr>
            </w:pPr>
            <w:r w:rsidRPr="00AE5700">
              <w:rPr>
                <w:rFonts w:cs="Arial"/>
                <w:szCs w:val="24"/>
              </w:rPr>
              <w:t>Experience of actively involving young people in decision making</w:t>
            </w:r>
          </w:p>
          <w:p w14:paraId="193CDBA3" w14:textId="77777777" w:rsidR="00E646E3" w:rsidRPr="00AE5700" w:rsidRDefault="00E646E3" w:rsidP="00E646E3">
            <w:pPr>
              <w:rPr>
                <w:rFonts w:cs="Arial"/>
                <w:szCs w:val="24"/>
              </w:rPr>
            </w:pPr>
          </w:p>
        </w:tc>
        <w:tc>
          <w:tcPr>
            <w:tcW w:w="1134" w:type="dxa"/>
          </w:tcPr>
          <w:p w14:paraId="4EC2C3EC" w14:textId="77777777" w:rsidR="00E646E3" w:rsidRPr="00AE5700" w:rsidRDefault="00F80EB1" w:rsidP="00AE5700">
            <w:pPr>
              <w:jc w:val="center"/>
              <w:rPr>
                <w:rFonts w:cs="Arial"/>
                <w:szCs w:val="24"/>
              </w:rPr>
            </w:pPr>
            <w:r w:rsidRPr="00AE5700">
              <w:rPr>
                <w:rFonts w:cs="Arial"/>
                <w:szCs w:val="24"/>
              </w:rPr>
              <w:t>A/I</w:t>
            </w:r>
          </w:p>
        </w:tc>
        <w:tc>
          <w:tcPr>
            <w:tcW w:w="1123" w:type="dxa"/>
          </w:tcPr>
          <w:p w14:paraId="20E3080F" w14:textId="77777777" w:rsidR="00E646E3" w:rsidRPr="00AE5700" w:rsidRDefault="00F80EB1" w:rsidP="00E646E3">
            <w:pPr>
              <w:jc w:val="center"/>
              <w:rPr>
                <w:rFonts w:cs="Arial"/>
                <w:szCs w:val="24"/>
              </w:rPr>
            </w:pPr>
            <w:r w:rsidRPr="00AE5700">
              <w:rPr>
                <w:rFonts w:cs="Arial"/>
                <w:szCs w:val="24"/>
              </w:rPr>
              <w:t>3</w:t>
            </w:r>
          </w:p>
        </w:tc>
      </w:tr>
      <w:tr w:rsidR="006402DE" w:rsidRPr="00AE5700" w14:paraId="4028973D" w14:textId="77777777" w:rsidTr="0031736D">
        <w:tc>
          <w:tcPr>
            <w:tcW w:w="8188" w:type="dxa"/>
            <w:gridSpan w:val="4"/>
          </w:tcPr>
          <w:p w14:paraId="0E9C88CF" w14:textId="77777777" w:rsidR="00EE5441" w:rsidRPr="00AE5700" w:rsidRDefault="00EE5441" w:rsidP="00EE5441">
            <w:pPr>
              <w:rPr>
                <w:rFonts w:cs="Arial"/>
                <w:szCs w:val="24"/>
              </w:rPr>
            </w:pPr>
            <w:r w:rsidRPr="00AE5700">
              <w:rPr>
                <w:rFonts w:cs="Arial"/>
                <w:szCs w:val="24"/>
              </w:rPr>
              <w:t>Experience of working with young people in a variety of settings, e.g. schools/college, the community, at home, in care</w:t>
            </w:r>
          </w:p>
          <w:p w14:paraId="26391AD5" w14:textId="77777777" w:rsidR="006402DE" w:rsidRPr="00AE5700" w:rsidRDefault="006402DE" w:rsidP="00E646E3">
            <w:pPr>
              <w:rPr>
                <w:rFonts w:cs="Arial"/>
                <w:szCs w:val="24"/>
              </w:rPr>
            </w:pPr>
          </w:p>
        </w:tc>
        <w:tc>
          <w:tcPr>
            <w:tcW w:w="1134" w:type="dxa"/>
          </w:tcPr>
          <w:p w14:paraId="77C7289B" w14:textId="77777777" w:rsidR="006402DE" w:rsidRPr="00AE5700" w:rsidRDefault="00EE5441" w:rsidP="00AE5700">
            <w:pPr>
              <w:jc w:val="center"/>
              <w:rPr>
                <w:rFonts w:cs="Arial"/>
                <w:szCs w:val="24"/>
              </w:rPr>
            </w:pPr>
            <w:r w:rsidRPr="00AE5700">
              <w:rPr>
                <w:rFonts w:cs="Arial"/>
                <w:szCs w:val="24"/>
              </w:rPr>
              <w:t>A/I</w:t>
            </w:r>
          </w:p>
        </w:tc>
        <w:tc>
          <w:tcPr>
            <w:tcW w:w="1123" w:type="dxa"/>
          </w:tcPr>
          <w:p w14:paraId="2E6DAA3C" w14:textId="77777777" w:rsidR="006402DE" w:rsidRPr="00AE5700" w:rsidRDefault="00EE5441" w:rsidP="00E646E3">
            <w:pPr>
              <w:jc w:val="center"/>
              <w:rPr>
                <w:rFonts w:cs="Arial"/>
                <w:szCs w:val="24"/>
              </w:rPr>
            </w:pPr>
            <w:r w:rsidRPr="00AE5700">
              <w:rPr>
                <w:rFonts w:cs="Arial"/>
                <w:szCs w:val="24"/>
              </w:rPr>
              <w:t>3</w:t>
            </w:r>
          </w:p>
        </w:tc>
      </w:tr>
      <w:tr w:rsidR="00EE5441" w:rsidRPr="00AE5700" w14:paraId="450DF1CB" w14:textId="77777777" w:rsidTr="0031736D">
        <w:tc>
          <w:tcPr>
            <w:tcW w:w="8188" w:type="dxa"/>
            <w:gridSpan w:val="4"/>
          </w:tcPr>
          <w:p w14:paraId="703ED806" w14:textId="77777777" w:rsidR="00EE5441" w:rsidRPr="00AE5700" w:rsidRDefault="00EE5441" w:rsidP="00EE5441">
            <w:pPr>
              <w:rPr>
                <w:rFonts w:cs="Arial"/>
                <w:szCs w:val="24"/>
              </w:rPr>
            </w:pPr>
            <w:r w:rsidRPr="00AE5700">
              <w:rPr>
                <w:rFonts w:cs="Arial"/>
                <w:szCs w:val="24"/>
              </w:rPr>
              <w:t xml:space="preserve">Experience in project management </w:t>
            </w:r>
          </w:p>
          <w:p w14:paraId="35F2485B" w14:textId="77777777" w:rsidR="00EE5441" w:rsidRPr="00AE5700" w:rsidRDefault="00EE5441" w:rsidP="00EE5441">
            <w:pPr>
              <w:rPr>
                <w:rFonts w:cs="Arial"/>
                <w:szCs w:val="24"/>
              </w:rPr>
            </w:pPr>
          </w:p>
        </w:tc>
        <w:tc>
          <w:tcPr>
            <w:tcW w:w="1134" w:type="dxa"/>
          </w:tcPr>
          <w:p w14:paraId="2ACE8D5F" w14:textId="77777777" w:rsidR="00EE5441" w:rsidRPr="00AE5700" w:rsidRDefault="00EE5441" w:rsidP="00AE5700">
            <w:pPr>
              <w:jc w:val="center"/>
              <w:rPr>
                <w:rFonts w:cs="Arial"/>
                <w:szCs w:val="24"/>
              </w:rPr>
            </w:pPr>
            <w:r w:rsidRPr="00AE5700">
              <w:rPr>
                <w:rFonts w:cs="Arial"/>
                <w:szCs w:val="24"/>
              </w:rPr>
              <w:t>A/I</w:t>
            </w:r>
          </w:p>
        </w:tc>
        <w:tc>
          <w:tcPr>
            <w:tcW w:w="1123" w:type="dxa"/>
          </w:tcPr>
          <w:p w14:paraId="511245D6" w14:textId="77777777" w:rsidR="00EE5441" w:rsidRPr="00AE5700" w:rsidRDefault="00EE5441" w:rsidP="00E646E3">
            <w:pPr>
              <w:jc w:val="center"/>
              <w:rPr>
                <w:rFonts w:cs="Arial"/>
                <w:szCs w:val="24"/>
              </w:rPr>
            </w:pPr>
            <w:r w:rsidRPr="00AE5700">
              <w:rPr>
                <w:rFonts w:cs="Arial"/>
                <w:szCs w:val="24"/>
              </w:rPr>
              <w:t>3</w:t>
            </w:r>
          </w:p>
        </w:tc>
      </w:tr>
      <w:tr w:rsidR="00EE5441" w:rsidRPr="00AE5700" w14:paraId="598C947E" w14:textId="77777777" w:rsidTr="0031736D">
        <w:tc>
          <w:tcPr>
            <w:tcW w:w="8188" w:type="dxa"/>
            <w:gridSpan w:val="4"/>
          </w:tcPr>
          <w:p w14:paraId="4301C46C" w14:textId="77777777" w:rsidR="00EE5441" w:rsidRPr="00AE5700" w:rsidRDefault="00EE5441" w:rsidP="00EE5441">
            <w:pPr>
              <w:rPr>
                <w:rFonts w:cs="Arial"/>
                <w:szCs w:val="24"/>
              </w:rPr>
            </w:pPr>
            <w:r w:rsidRPr="00AE5700">
              <w:rPr>
                <w:rFonts w:cs="Arial"/>
                <w:szCs w:val="24"/>
              </w:rPr>
              <w:t xml:space="preserve">Experience of working with partners to achieve better outcomes for vulnerable young people </w:t>
            </w:r>
          </w:p>
          <w:p w14:paraId="35D94E9C" w14:textId="77777777" w:rsidR="00EE5441" w:rsidRPr="00AE5700" w:rsidRDefault="00EE5441" w:rsidP="00EE5441">
            <w:pPr>
              <w:rPr>
                <w:rFonts w:cs="Arial"/>
                <w:szCs w:val="24"/>
              </w:rPr>
            </w:pPr>
          </w:p>
        </w:tc>
        <w:tc>
          <w:tcPr>
            <w:tcW w:w="1134" w:type="dxa"/>
          </w:tcPr>
          <w:p w14:paraId="6CA9754F" w14:textId="77777777" w:rsidR="00EE5441" w:rsidRPr="00AE5700" w:rsidRDefault="00EE5441" w:rsidP="00E646E3">
            <w:pPr>
              <w:jc w:val="center"/>
              <w:rPr>
                <w:rFonts w:cs="Arial"/>
                <w:szCs w:val="24"/>
              </w:rPr>
            </w:pPr>
            <w:r w:rsidRPr="00AE5700">
              <w:rPr>
                <w:rFonts w:cs="Arial"/>
                <w:szCs w:val="24"/>
              </w:rPr>
              <w:t>A/I</w:t>
            </w:r>
          </w:p>
        </w:tc>
        <w:tc>
          <w:tcPr>
            <w:tcW w:w="1123" w:type="dxa"/>
          </w:tcPr>
          <w:p w14:paraId="3C065235" w14:textId="77777777" w:rsidR="00EE5441" w:rsidRPr="00AE5700" w:rsidRDefault="00EE5441" w:rsidP="00E646E3">
            <w:pPr>
              <w:jc w:val="center"/>
              <w:rPr>
                <w:rFonts w:cs="Arial"/>
                <w:szCs w:val="24"/>
              </w:rPr>
            </w:pPr>
            <w:r w:rsidRPr="00AE5700">
              <w:rPr>
                <w:rFonts w:cs="Arial"/>
                <w:szCs w:val="24"/>
              </w:rPr>
              <w:t>3</w:t>
            </w:r>
          </w:p>
        </w:tc>
      </w:tr>
      <w:tr w:rsidR="00EE5441" w:rsidRPr="00AE5700" w14:paraId="2ED6C129" w14:textId="77777777" w:rsidTr="0031736D">
        <w:tc>
          <w:tcPr>
            <w:tcW w:w="8188" w:type="dxa"/>
            <w:gridSpan w:val="4"/>
          </w:tcPr>
          <w:p w14:paraId="01298C6E" w14:textId="77777777" w:rsidR="00EE5441" w:rsidRPr="00AE5700" w:rsidRDefault="00EE5441" w:rsidP="00EE5441">
            <w:pPr>
              <w:rPr>
                <w:rFonts w:cs="Arial"/>
                <w:szCs w:val="24"/>
              </w:rPr>
            </w:pPr>
            <w:r w:rsidRPr="00AE5700">
              <w:rPr>
                <w:rFonts w:cs="Arial"/>
                <w:szCs w:val="24"/>
              </w:rPr>
              <w:t xml:space="preserve">Knowledge of the looked after system and experience of working with children and young people who are looked after/care leavers  </w:t>
            </w:r>
          </w:p>
          <w:p w14:paraId="31FD0598" w14:textId="77777777" w:rsidR="00EE5441" w:rsidRPr="00AE5700" w:rsidRDefault="00EE5441" w:rsidP="00EE5441">
            <w:pPr>
              <w:rPr>
                <w:rFonts w:cs="Arial"/>
                <w:szCs w:val="24"/>
              </w:rPr>
            </w:pPr>
          </w:p>
        </w:tc>
        <w:tc>
          <w:tcPr>
            <w:tcW w:w="1134" w:type="dxa"/>
          </w:tcPr>
          <w:p w14:paraId="52CC6372" w14:textId="77777777" w:rsidR="00EE5441" w:rsidRPr="00AE5700" w:rsidRDefault="00EE5441" w:rsidP="00E646E3">
            <w:pPr>
              <w:jc w:val="center"/>
              <w:rPr>
                <w:rFonts w:cs="Arial"/>
                <w:szCs w:val="24"/>
              </w:rPr>
            </w:pPr>
            <w:r w:rsidRPr="00AE5700">
              <w:rPr>
                <w:rFonts w:cs="Arial"/>
                <w:szCs w:val="24"/>
              </w:rPr>
              <w:t>A/I</w:t>
            </w:r>
          </w:p>
        </w:tc>
        <w:tc>
          <w:tcPr>
            <w:tcW w:w="1123" w:type="dxa"/>
          </w:tcPr>
          <w:p w14:paraId="060FFFD8" w14:textId="77777777" w:rsidR="00EE5441" w:rsidRPr="00AE5700" w:rsidRDefault="00EE5441" w:rsidP="00E646E3">
            <w:pPr>
              <w:jc w:val="center"/>
              <w:rPr>
                <w:rFonts w:cs="Arial"/>
                <w:szCs w:val="24"/>
              </w:rPr>
            </w:pPr>
            <w:r w:rsidRPr="00AE5700">
              <w:rPr>
                <w:rFonts w:cs="Arial"/>
                <w:szCs w:val="24"/>
              </w:rPr>
              <w:t>3</w:t>
            </w:r>
          </w:p>
        </w:tc>
      </w:tr>
      <w:tr w:rsidR="006402DE" w:rsidRPr="00AE5700" w14:paraId="4014876A" w14:textId="77777777" w:rsidTr="0031736D">
        <w:tc>
          <w:tcPr>
            <w:tcW w:w="8188" w:type="dxa"/>
            <w:gridSpan w:val="4"/>
          </w:tcPr>
          <w:p w14:paraId="7FBD0481" w14:textId="32BA96F6" w:rsidR="006402DE" w:rsidRPr="00AE5700" w:rsidRDefault="006402DE" w:rsidP="006402DE">
            <w:pPr>
              <w:rPr>
                <w:rFonts w:cs="Arial"/>
                <w:szCs w:val="24"/>
              </w:rPr>
            </w:pPr>
            <w:r w:rsidRPr="00AE5700">
              <w:rPr>
                <w:rFonts w:cs="Arial"/>
                <w:szCs w:val="24"/>
              </w:rPr>
              <w:lastRenderedPageBreak/>
              <w:t>Evidence of continuous professional</w:t>
            </w:r>
            <w:r w:rsidR="00AE5700">
              <w:rPr>
                <w:rFonts w:cs="Arial"/>
                <w:szCs w:val="24"/>
              </w:rPr>
              <w:t xml:space="preserve"> development</w:t>
            </w:r>
          </w:p>
        </w:tc>
        <w:tc>
          <w:tcPr>
            <w:tcW w:w="1134" w:type="dxa"/>
          </w:tcPr>
          <w:p w14:paraId="1162B510" w14:textId="77777777" w:rsidR="006402DE" w:rsidRPr="00AE5700" w:rsidRDefault="00EE5441" w:rsidP="006402DE">
            <w:pPr>
              <w:jc w:val="center"/>
              <w:rPr>
                <w:rFonts w:cs="Arial"/>
                <w:szCs w:val="24"/>
              </w:rPr>
            </w:pPr>
            <w:r w:rsidRPr="00AE5700">
              <w:rPr>
                <w:rFonts w:cs="Arial"/>
                <w:szCs w:val="24"/>
              </w:rPr>
              <w:t>A/I</w:t>
            </w:r>
          </w:p>
        </w:tc>
        <w:tc>
          <w:tcPr>
            <w:tcW w:w="1123" w:type="dxa"/>
          </w:tcPr>
          <w:p w14:paraId="12C8E561" w14:textId="77777777" w:rsidR="006402DE" w:rsidRPr="00AE5700" w:rsidRDefault="00EE5441" w:rsidP="006402DE">
            <w:pPr>
              <w:jc w:val="center"/>
              <w:rPr>
                <w:rFonts w:cs="Arial"/>
                <w:szCs w:val="24"/>
              </w:rPr>
            </w:pPr>
            <w:r w:rsidRPr="00AE5700">
              <w:rPr>
                <w:rFonts w:cs="Arial"/>
                <w:szCs w:val="24"/>
              </w:rPr>
              <w:t>2</w:t>
            </w:r>
          </w:p>
        </w:tc>
      </w:tr>
      <w:tr w:rsidR="00AE5700" w:rsidRPr="00AE5700" w14:paraId="01E1A28F" w14:textId="77777777" w:rsidTr="0031736D">
        <w:tc>
          <w:tcPr>
            <w:tcW w:w="8188" w:type="dxa"/>
            <w:gridSpan w:val="4"/>
          </w:tcPr>
          <w:p w14:paraId="57A8F60E" w14:textId="77777777" w:rsidR="00AE5700" w:rsidRPr="00AE5700" w:rsidRDefault="00AE5700" w:rsidP="006402DE">
            <w:pPr>
              <w:rPr>
                <w:rFonts w:cs="Arial"/>
                <w:b/>
                <w:szCs w:val="24"/>
              </w:rPr>
            </w:pPr>
          </w:p>
        </w:tc>
        <w:tc>
          <w:tcPr>
            <w:tcW w:w="1134" w:type="dxa"/>
          </w:tcPr>
          <w:p w14:paraId="07F4575F" w14:textId="77777777" w:rsidR="00AE5700" w:rsidRPr="00AE5700" w:rsidRDefault="00AE5700" w:rsidP="006402DE">
            <w:pPr>
              <w:jc w:val="center"/>
              <w:rPr>
                <w:rFonts w:cs="Arial"/>
                <w:szCs w:val="24"/>
              </w:rPr>
            </w:pPr>
          </w:p>
        </w:tc>
        <w:tc>
          <w:tcPr>
            <w:tcW w:w="1123" w:type="dxa"/>
          </w:tcPr>
          <w:p w14:paraId="43C89AA6" w14:textId="77777777" w:rsidR="00AE5700" w:rsidRPr="00AE5700" w:rsidRDefault="00AE5700" w:rsidP="006402DE">
            <w:pPr>
              <w:jc w:val="center"/>
              <w:rPr>
                <w:rFonts w:cs="Arial"/>
                <w:szCs w:val="24"/>
              </w:rPr>
            </w:pPr>
          </w:p>
        </w:tc>
      </w:tr>
      <w:tr w:rsidR="006402DE" w:rsidRPr="00AE5700" w14:paraId="450711AA" w14:textId="77777777" w:rsidTr="0031736D">
        <w:tc>
          <w:tcPr>
            <w:tcW w:w="8188" w:type="dxa"/>
            <w:gridSpan w:val="4"/>
          </w:tcPr>
          <w:p w14:paraId="6E9BCACB" w14:textId="77777777" w:rsidR="006402DE" w:rsidRPr="00AE5700" w:rsidRDefault="006402DE" w:rsidP="006402DE">
            <w:pPr>
              <w:rPr>
                <w:rFonts w:cs="Arial"/>
                <w:szCs w:val="24"/>
              </w:rPr>
            </w:pPr>
            <w:r w:rsidRPr="00AE5700">
              <w:rPr>
                <w:rFonts w:cs="Arial"/>
                <w:b/>
                <w:szCs w:val="24"/>
              </w:rPr>
              <w:t>Qualification:</w:t>
            </w:r>
            <w:r w:rsidRPr="00AE5700">
              <w:rPr>
                <w:rFonts w:cs="Arial"/>
                <w:szCs w:val="24"/>
              </w:rPr>
              <w:t xml:space="preserve"> Specify any qualifications that are a minimum requirement, please include any equivalent qualifications that would be deemed acceptable or if this can be obtained through on the job experience.</w:t>
            </w:r>
          </w:p>
        </w:tc>
        <w:tc>
          <w:tcPr>
            <w:tcW w:w="1134" w:type="dxa"/>
          </w:tcPr>
          <w:p w14:paraId="69BFAD0D" w14:textId="77777777" w:rsidR="006402DE" w:rsidRPr="00AE5700" w:rsidRDefault="006402DE" w:rsidP="006402DE">
            <w:pPr>
              <w:jc w:val="center"/>
              <w:rPr>
                <w:rFonts w:cs="Arial"/>
                <w:szCs w:val="24"/>
              </w:rPr>
            </w:pPr>
          </w:p>
        </w:tc>
        <w:tc>
          <w:tcPr>
            <w:tcW w:w="1123" w:type="dxa"/>
          </w:tcPr>
          <w:p w14:paraId="795ECDB8" w14:textId="77777777" w:rsidR="006402DE" w:rsidRPr="00AE5700" w:rsidRDefault="006402DE" w:rsidP="006402DE">
            <w:pPr>
              <w:jc w:val="center"/>
              <w:rPr>
                <w:rFonts w:cs="Arial"/>
                <w:szCs w:val="24"/>
              </w:rPr>
            </w:pPr>
          </w:p>
        </w:tc>
      </w:tr>
      <w:tr w:rsidR="006402DE" w:rsidRPr="00AE5700" w14:paraId="5207E2A7" w14:textId="77777777" w:rsidTr="0031736D">
        <w:tc>
          <w:tcPr>
            <w:tcW w:w="8188" w:type="dxa"/>
            <w:gridSpan w:val="4"/>
          </w:tcPr>
          <w:p w14:paraId="3B3D907B" w14:textId="77777777" w:rsidR="00EE5441" w:rsidRPr="00AE5700" w:rsidRDefault="00EE5441" w:rsidP="00EE5441">
            <w:pPr>
              <w:numPr>
                <w:ilvl w:val="0"/>
                <w:numId w:val="33"/>
              </w:numPr>
              <w:overflowPunct/>
              <w:autoSpaceDE/>
              <w:autoSpaceDN/>
              <w:adjustRightInd/>
              <w:textAlignment w:val="auto"/>
              <w:rPr>
                <w:rFonts w:cs="Arial"/>
                <w:szCs w:val="24"/>
              </w:rPr>
            </w:pPr>
            <w:r w:rsidRPr="00AE5700">
              <w:rPr>
                <w:rFonts w:cs="Arial"/>
                <w:szCs w:val="24"/>
              </w:rPr>
              <w:t>One of the following qualifications:</w:t>
            </w:r>
          </w:p>
          <w:p w14:paraId="43DCA3D6" w14:textId="77777777" w:rsidR="00EE5441" w:rsidRPr="00AE5700" w:rsidRDefault="00EE5441" w:rsidP="00EE5441">
            <w:pPr>
              <w:numPr>
                <w:ilvl w:val="1"/>
                <w:numId w:val="32"/>
              </w:numPr>
              <w:overflowPunct/>
              <w:autoSpaceDE/>
              <w:autoSpaceDN/>
              <w:adjustRightInd/>
              <w:textAlignment w:val="auto"/>
              <w:rPr>
                <w:rFonts w:cs="Arial"/>
                <w:szCs w:val="24"/>
              </w:rPr>
            </w:pPr>
            <w:r w:rsidRPr="00AE5700">
              <w:rPr>
                <w:rFonts w:cs="Arial"/>
                <w:szCs w:val="24"/>
              </w:rPr>
              <w:t xml:space="preserve">Diploma in Careers Guidance </w:t>
            </w:r>
          </w:p>
          <w:p w14:paraId="02862AD4" w14:textId="77777777" w:rsidR="00EE5441" w:rsidRPr="00AE5700" w:rsidRDefault="00EE5441" w:rsidP="00EE5441">
            <w:pPr>
              <w:numPr>
                <w:ilvl w:val="1"/>
                <w:numId w:val="32"/>
              </w:numPr>
              <w:overflowPunct/>
              <w:autoSpaceDE/>
              <w:autoSpaceDN/>
              <w:adjustRightInd/>
              <w:textAlignment w:val="auto"/>
              <w:rPr>
                <w:rFonts w:cs="Arial"/>
                <w:szCs w:val="24"/>
              </w:rPr>
            </w:pPr>
            <w:r w:rsidRPr="00AE5700">
              <w:rPr>
                <w:rFonts w:cs="Arial"/>
                <w:szCs w:val="24"/>
              </w:rPr>
              <w:t>Qualification in Careers Guidance (QCG)</w:t>
            </w:r>
          </w:p>
          <w:p w14:paraId="7025B193" w14:textId="6FF6DE53" w:rsidR="00EE5441" w:rsidRPr="00AE5700" w:rsidRDefault="00EE5441" w:rsidP="00EE5441">
            <w:pPr>
              <w:numPr>
                <w:ilvl w:val="1"/>
                <w:numId w:val="32"/>
              </w:numPr>
              <w:overflowPunct/>
              <w:autoSpaceDE/>
              <w:autoSpaceDN/>
              <w:adjustRightInd/>
              <w:textAlignment w:val="auto"/>
              <w:rPr>
                <w:rFonts w:cs="Arial"/>
                <w:szCs w:val="24"/>
              </w:rPr>
            </w:pPr>
            <w:r w:rsidRPr="00AE5700">
              <w:rPr>
                <w:rFonts w:cs="Arial"/>
                <w:szCs w:val="24"/>
              </w:rPr>
              <w:t xml:space="preserve">NVQ 4 </w:t>
            </w:r>
            <w:r w:rsidR="00AE5700">
              <w:rPr>
                <w:rFonts w:cs="Arial"/>
                <w:szCs w:val="24"/>
              </w:rPr>
              <w:t xml:space="preserve">or above </w:t>
            </w:r>
            <w:r w:rsidRPr="00AE5700">
              <w:rPr>
                <w:rFonts w:cs="Arial"/>
                <w:szCs w:val="24"/>
              </w:rPr>
              <w:t xml:space="preserve">in Guidance or Advice and Guidance </w:t>
            </w:r>
          </w:p>
          <w:p w14:paraId="711A34D6" w14:textId="77777777" w:rsidR="00EE5441" w:rsidRPr="00AE5700" w:rsidRDefault="00EE5441" w:rsidP="00EE5441">
            <w:pPr>
              <w:numPr>
                <w:ilvl w:val="1"/>
                <w:numId w:val="32"/>
              </w:numPr>
              <w:overflowPunct/>
              <w:autoSpaceDE/>
              <w:autoSpaceDN/>
              <w:adjustRightInd/>
              <w:textAlignment w:val="auto"/>
              <w:rPr>
                <w:rFonts w:cs="Arial"/>
                <w:szCs w:val="24"/>
              </w:rPr>
            </w:pPr>
            <w:r w:rsidRPr="00AE5700">
              <w:rPr>
                <w:rFonts w:cs="Arial"/>
                <w:szCs w:val="24"/>
              </w:rPr>
              <w:t>NVQ 4 LDSS (Learning, development, and support services for children, young people and those who care for them)</w:t>
            </w:r>
          </w:p>
          <w:p w14:paraId="1569DDD2" w14:textId="34359E14" w:rsidR="00EE5441" w:rsidRPr="00AE5700" w:rsidRDefault="00EE5441" w:rsidP="00EE5441">
            <w:pPr>
              <w:numPr>
                <w:ilvl w:val="1"/>
                <w:numId w:val="32"/>
              </w:numPr>
              <w:overflowPunct/>
              <w:autoSpaceDE/>
              <w:autoSpaceDN/>
              <w:adjustRightInd/>
              <w:textAlignment w:val="auto"/>
              <w:rPr>
                <w:rFonts w:cs="Arial"/>
                <w:szCs w:val="24"/>
              </w:rPr>
            </w:pPr>
            <w:r w:rsidRPr="00AE5700">
              <w:rPr>
                <w:rFonts w:cs="Arial"/>
                <w:szCs w:val="24"/>
              </w:rPr>
              <w:t xml:space="preserve">Other relevant equivalent qualifications for example, in teaching, youth work or social work or </w:t>
            </w:r>
            <w:r w:rsidR="00AE5700">
              <w:rPr>
                <w:rFonts w:cs="Arial"/>
                <w:szCs w:val="24"/>
              </w:rPr>
              <w:t>regeneration or Connexions d</w:t>
            </w:r>
            <w:r w:rsidRPr="00AE5700">
              <w:rPr>
                <w:rFonts w:cs="Arial"/>
                <w:szCs w:val="24"/>
              </w:rPr>
              <w:t>iploma</w:t>
            </w:r>
          </w:p>
          <w:p w14:paraId="196F804E" w14:textId="77777777" w:rsidR="006402DE" w:rsidRPr="00AE5700" w:rsidRDefault="006402DE" w:rsidP="006402DE">
            <w:pPr>
              <w:rPr>
                <w:rFonts w:cs="Arial"/>
                <w:szCs w:val="24"/>
              </w:rPr>
            </w:pPr>
          </w:p>
        </w:tc>
        <w:tc>
          <w:tcPr>
            <w:tcW w:w="1134" w:type="dxa"/>
          </w:tcPr>
          <w:p w14:paraId="659A00F5" w14:textId="77777777" w:rsidR="006402DE" w:rsidRPr="00AE5700" w:rsidRDefault="00EE5441" w:rsidP="006402DE">
            <w:pPr>
              <w:jc w:val="center"/>
              <w:rPr>
                <w:rFonts w:cs="Arial"/>
                <w:szCs w:val="24"/>
              </w:rPr>
            </w:pPr>
            <w:r w:rsidRPr="00AE5700">
              <w:rPr>
                <w:rFonts w:cs="Arial"/>
                <w:szCs w:val="24"/>
              </w:rPr>
              <w:t>A</w:t>
            </w:r>
          </w:p>
        </w:tc>
        <w:tc>
          <w:tcPr>
            <w:tcW w:w="1123" w:type="dxa"/>
          </w:tcPr>
          <w:p w14:paraId="6023A1ED" w14:textId="77777777" w:rsidR="006402DE" w:rsidRPr="00AE5700" w:rsidRDefault="00EE5441" w:rsidP="006402DE">
            <w:pPr>
              <w:jc w:val="center"/>
              <w:rPr>
                <w:rFonts w:cs="Arial"/>
                <w:szCs w:val="24"/>
              </w:rPr>
            </w:pPr>
            <w:r w:rsidRPr="00AE5700">
              <w:rPr>
                <w:rFonts w:cs="Arial"/>
                <w:szCs w:val="24"/>
              </w:rPr>
              <w:t>3</w:t>
            </w:r>
          </w:p>
        </w:tc>
      </w:tr>
      <w:tr w:rsidR="006402DE" w:rsidRPr="00AE5700" w14:paraId="428B43B8" w14:textId="77777777" w:rsidTr="0031736D">
        <w:tc>
          <w:tcPr>
            <w:tcW w:w="8188" w:type="dxa"/>
            <w:gridSpan w:val="4"/>
          </w:tcPr>
          <w:p w14:paraId="138F0D8B" w14:textId="77777777" w:rsidR="006402DE" w:rsidRPr="00AE5700" w:rsidRDefault="006402DE" w:rsidP="006402DE">
            <w:pPr>
              <w:rPr>
                <w:rFonts w:cs="Arial"/>
                <w:szCs w:val="24"/>
              </w:rPr>
            </w:pPr>
          </w:p>
        </w:tc>
        <w:tc>
          <w:tcPr>
            <w:tcW w:w="1134" w:type="dxa"/>
          </w:tcPr>
          <w:p w14:paraId="72073E0C" w14:textId="77777777" w:rsidR="006402DE" w:rsidRPr="00AE5700" w:rsidRDefault="006402DE" w:rsidP="006402DE">
            <w:pPr>
              <w:jc w:val="center"/>
              <w:rPr>
                <w:rFonts w:cs="Arial"/>
                <w:szCs w:val="24"/>
              </w:rPr>
            </w:pPr>
          </w:p>
        </w:tc>
        <w:tc>
          <w:tcPr>
            <w:tcW w:w="1123" w:type="dxa"/>
          </w:tcPr>
          <w:p w14:paraId="1AE4472D" w14:textId="77777777" w:rsidR="006402DE" w:rsidRPr="00AE5700" w:rsidRDefault="006402DE" w:rsidP="006402DE">
            <w:pPr>
              <w:jc w:val="center"/>
              <w:rPr>
                <w:rFonts w:cs="Arial"/>
                <w:szCs w:val="24"/>
              </w:rPr>
            </w:pPr>
          </w:p>
        </w:tc>
      </w:tr>
      <w:tr w:rsidR="006402DE" w:rsidRPr="00AE5700" w14:paraId="272A21C8" w14:textId="77777777" w:rsidTr="0031736D">
        <w:tc>
          <w:tcPr>
            <w:tcW w:w="8188" w:type="dxa"/>
            <w:gridSpan w:val="4"/>
          </w:tcPr>
          <w:p w14:paraId="73B1B06C" w14:textId="77777777" w:rsidR="006402DE" w:rsidRPr="00AE5700" w:rsidRDefault="006402DE" w:rsidP="006402DE">
            <w:pPr>
              <w:rPr>
                <w:rFonts w:cs="Arial"/>
                <w:b/>
                <w:szCs w:val="24"/>
              </w:rPr>
            </w:pPr>
            <w:r w:rsidRPr="00AE5700">
              <w:rPr>
                <w:rFonts w:cs="Arial"/>
                <w:b/>
                <w:szCs w:val="24"/>
              </w:rPr>
              <w:t>Other Essential Requirements</w:t>
            </w:r>
          </w:p>
        </w:tc>
        <w:tc>
          <w:tcPr>
            <w:tcW w:w="1134" w:type="dxa"/>
          </w:tcPr>
          <w:p w14:paraId="02CA237D" w14:textId="77777777" w:rsidR="006402DE" w:rsidRPr="00AE5700" w:rsidRDefault="006402DE" w:rsidP="006402DE">
            <w:pPr>
              <w:jc w:val="center"/>
              <w:rPr>
                <w:rFonts w:cs="Arial"/>
                <w:szCs w:val="24"/>
              </w:rPr>
            </w:pPr>
          </w:p>
        </w:tc>
        <w:tc>
          <w:tcPr>
            <w:tcW w:w="1123" w:type="dxa"/>
          </w:tcPr>
          <w:p w14:paraId="1FC01674" w14:textId="77777777" w:rsidR="006402DE" w:rsidRPr="00AE5700" w:rsidRDefault="006402DE" w:rsidP="006402DE">
            <w:pPr>
              <w:jc w:val="center"/>
              <w:rPr>
                <w:rFonts w:cs="Arial"/>
                <w:szCs w:val="24"/>
              </w:rPr>
            </w:pPr>
          </w:p>
        </w:tc>
      </w:tr>
      <w:tr w:rsidR="006402DE" w:rsidRPr="00AE5700" w14:paraId="739613AD" w14:textId="77777777" w:rsidTr="0031736D">
        <w:tc>
          <w:tcPr>
            <w:tcW w:w="8188" w:type="dxa"/>
            <w:gridSpan w:val="4"/>
          </w:tcPr>
          <w:p w14:paraId="165EC4A2" w14:textId="77777777" w:rsidR="006402DE" w:rsidRPr="00AE5700" w:rsidRDefault="006402DE" w:rsidP="006402DE">
            <w:pPr>
              <w:rPr>
                <w:rFonts w:cs="Arial"/>
                <w:szCs w:val="24"/>
              </w:rPr>
            </w:pPr>
            <w:r w:rsidRPr="00AE5700">
              <w:rPr>
                <w:rFonts w:cs="Arial"/>
                <w:szCs w:val="24"/>
              </w:rPr>
              <w:t>An awareness of, and commitment to, equality of opportunity</w:t>
            </w:r>
          </w:p>
        </w:tc>
        <w:tc>
          <w:tcPr>
            <w:tcW w:w="1134" w:type="dxa"/>
          </w:tcPr>
          <w:p w14:paraId="4CAA3F8F" w14:textId="77777777" w:rsidR="006402DE" w:rsidRPr="00AE5700" w:rsidRDefault="006402DE" w:rsidP="006402DE">
            <w:pPr>
              <w:jc w:val="center"/>
              <w:rPr>
                <w:rFonts w:cs="Arial"/>
                <w:szCs w:val="24"/>
              </w:rPr>
            </w:pPr>
            <w:r w:rsidRPr="00AE5700">
              <w:rPr>
                <w:rFonts w:cs="Arial"/>
                <w:szCs w:val="24"/>
              </w:rPr>
              <w:t>I</w:t>
            </w:r>
          </w:p>
        </w:tc>
        <w:tc>
          <w:tcPr>
            <w:tcW w:w="1123" w:type="dxa"/>
          </w:tcPr>
          <w:p w14:paraId="3A554071" w14:textId="77777777" w:rsidR="006402DE" w:rsidRPr="00AE5700" w:rsidRDefault="00EE5441" w:rsidP="006402DE">
            <w:pPr>
              <w:jc w:val="center"/>
              <w:rPr>
                <w:rFonts w:cs="Arial"/>
                <w:szCs w:val="24"/>
              </w:rPr>
            </w:pPr>
            <w:r w:rsidRPr="00AE5700">
              <w:rPr>
                <w:rFonts w:cs="Arial"/>
                <w:szCs w:val="24"/>
              </w:rPr>
              <w:t>3</w:t>
            </w:r>
          </w:p>
        </w:tc>
      </w:tr>
      <w:tr w:rsidR="006402DE" w:rsidRPr="00AE5700" w14:paraId="60EB45E7" w14:textId="77777777" w:rsidTr="0031736D">
        <w:tc>
          <w:tcPr>
            <w:tcW w:w="8188" w:type="dxa"/>
            <w:gridSpan w:val="4"/>
          </w:tcPr>
          <w:p w14:paraId="5F7DD1E0" w14:textId="77777777" w:rsidR="006402DE" w:rsidRPr="00AE5700" w:rsidRDefault="006402DE" w:rsidP="006402DE">
            <w:pPr>
              <w:rPr>
                <w:rFonts w:cs="Arial"/>
                <w:szCs w:val="24"/>
              </w:rPr>
            </w:pPr>
            <w:r w:rsidRPr="00AE5700">
              <w:rPr>
                <w:rFonts w:cs="Arial"/>
                <w:szCs w:val="24"/>
              </w:rPr>
              <w:t>Awareness of, and commitment to, confidentiality and handling data</w:t>
            </w:r>
          </w:p>
        </w:tc>
        <w:tc>
          <w:tcPr>
            <w:tcW w:w="1134" w:type="dxa"/>
          </w:tcPr>
          <w:p w14:paraId="78E96C4B" w14:textId="77777777" w:rsidR="006402DE" w:rsidRPr="00AE5700" w:rsidRDefault="006402DE" w:rsidP="006402DE">
            <w:pPr>
              <w:jc w:val="center"/>
              <w:rPr>
                <w:rFonts w:cs="Arial"/>
                <w:szCs w:val="24"/>
              </w:rPr>
            </w:pPr>
            <w:r w:rsidRPr="00AE5700">
              <w:rPr>
                <w:rFonts w:cs="Arial"/>
                <w:szCs w:val="24"/>
              </w:rPr>
              <w:t>I</w:t>
            </w:r>
          </w:p>
        </w:tc>
        <w:tc>
          <w:tcPr>
            <w:tcW w:w="1123" w:type="dxa"/>
          </w:tcPr>
          <w:p w14:paraId="2DEC64FF" w14:textId="77777777" w:rsidR="006402DE" w:rsidRPr="00AE5700" w:rsidRDefault="00EE5441" w:rsidP="006402DE">
            <w:pPr>
              <w:jc w:val="center"/>
              <w:rPr>
                <w:rFonts w:cs="Arial"/>
                <w:szCs w:val="24"/>
              </w:rPr>
            </w:pPr>
            <w:r w:rsidRPr="00AE5700">
              <w:rPr>
                <w:rFonts w:cs="Arial"/>
                <w:szCs w:val="24"/>
              </w:rPr>
              <w:t>3</w:t>
            </w:r>
          </w:p>
        </w:tc>
      </w:tr>
      <w:tr w:rsidR="006402DE" w:rsidRPr="00AE5700" w14:paraId="21D72DC0" w14:textId="77777777" w:rsidTr="0031736D">
        <w:tc>
          <w:tcPr>
            <w:tcW w:w="8188" w:type="dxa"/>
            <w:gridSpan w:val="4"/>
          </w:tcPr>
          <w:p w14:paraId="3CE5A2C2" w14:textId="092F7227" w:rsidR="006402DE" w:rsidRPr="00AE5700" w:rsidRDefault="00986B86" w:rsidP="006402DE">
            <w:pPr>
              <w:rPr>
                <w:rFonts w:cs="Arial"/>
                <w:szCs w:val="24"/>
              </w:rPr>
            </w:pPr>
            <w:r>
              <w:rPr>
                <w:rFonts w:cs="Arial"/>
                <w:szCs w:val="24"/>
              </w:rPr>
              <w:t>NOTE: The ability to communicate verbally with customers and provide advice and/or information in accurate spoken English is essential for the post</w:t>
            </w:r>
          </w:p>
        </w:tc>
        <w:tc>
          <w:tcPr>
            <w:tcW w:w="1134" w:type="dxa"/>
          </w:tcPr>
          <w:p w14:paraId="50A1BF46" w14:textId="0FE4F566" w:rsidR="006402DE" w:rsidRPr="00AE5700" w:rsidRDefault="00986B86" w:rsidP="006402DE">
            <w:pPr>
              <w:jc w:val="center"/>
              <w:rPr>
                <w:rFonts w:cs="Arial"/>
                <w:szCs w:val="24"/>
              </w:rPr>
            </w:pPr>
            <w:r>
              <w:rPr>
                <w:rFonts w:cs="Arial"/>
                <w:szCs w:val="24"/>
              </w:rPr>
              <w:t>I</w:t>
            </w:r>
          </w:p>
        </w:tc>
        <w:tc>
          <w:tcPr>
            <w:tcW w:w="1123" w:type="dxa"/>
          </w:tcPr>
          <w:p w14:paraId="6833AF41" w14:textId="77777777" w:rsidR="006402DE" w:rsidRPr="00AE5700" w:rsidRDefault="006402DE" w:rsidP="006402DE">
            <w:pPr>
              <w:jc w:val="center"/>
              <w:rPr>
                <w:rFonts w:cs="Arial"/>
                <w:szCs w:val="24"/>
              </w:rPr>
            </w:pPr>
          </w:p>
        </w:tc>
      </w:tr>
      <w:tr w:rsidR="004C4CCC" w:rsidRPr="00AE5700" w14:paraId="7526F247" w14:textId="77777777" w:rsidTr="00DD65E8">
        <w:tc>
          <w:tcPr>
            <w:tcW w:w="2491" w:type="dxa"/>
          </w:tcPr>
          <w:p w14:paraId="5702F01F" w14:textId="77777777" w:rsidR="004C4CCC" w:rsidRPr="00AE5700" w:rsidRDefault="004C4CCC" w:rsidP="006402DE">
            <w:pPr>
              <w:rPr>
                <w:rFonts w:cs="Arial"/>
                <w:szCs w:val="24"/>
              </w:rPr>
            </w:pPr>
            <w:r w:rsidRPr="00AE5700">
              <w:rPr>
                <w:rFonts w:cs="Arial"/>
                <w:b/>
                <w:szCs w:val="24"/>
              </w:rPr>
              <w:t>Prepared by:</w:t>
            </w:r>
          </w:p>
        </w:tc>
        <w:tc>
          <w:tcPr>
            <w:tcW w:w="4680" w:type="dxa"/>
          </w:tcPr>
          <w:p w14:paraId="26C2B925" w14:textId="77777777" w:rsidR="004C4CCC" w:rsidRPr="00AE5700" w:rsidRDefault="004C4CCC" w:rsidP="006402DE">
            <w:pPr>
              <w:rPr>
                <w:rFonts w:cs="Arial"/>
                <w:szCs w:val="24"/>
              </w:rPr>
            </w:pPr>
            <w:r w:rsidRPr="00AE5700">
              <w:rPr>
                <w:rFonts w:cs="Arial"/>
                <w:szCs w:val="24"/>
              </w:rPr>
              <w:t>Jane Kaur-Gill</w:t>
            </w:r>
            <w:r w:rsidRPr="00AE5700">
              <w:rPr>
                <w:rFonts w:cs="Arial"/>
                <w:szCs w:val="24"/>
              </w:rPr>
              <w:fldChar w:fldCharType="begin"/>
            </w:r>
            <w:r w:rsidRPr="00AE5700">
              <w:rPr>
                <w:rFonts w:cs="Arial"/>
                <w:szCs w:val="24"/>
              </w:rPr>
              <w:instrText xml:space="preserve"> FILLIN  \* MERGEFORMAT </w:instrText>
            </w:r>
            <w:r w:rsidRPr="00AE5700">
              <w:rPr>
                <w:rFonts w:cs="Arial"/>
                <w:szCs w:val="24"/>
              </w:rPr>
              <w:fldChar w:fldCharType="end"/>
            </w:r>
          </w:p>
        </w:tc>
        <w:tc>
          <w:tcPr>
            <w:tcW w:w="1006" w:type="dxa"/>
            <w:tcBorders>
              <w:right w:val="single" w:sz="4" w:space="0" w:color="auto"/>
            </w:tcBorders>
          </w:tcPr>
          <w:p w14:paraId="174578CA" w14:textId="77777777" w:rsidR="004C4CCC" w:rsidRPr="00AE5700" w:rsidRDefault="004C4CCC" w:rsidP="006402DE">
            <w:pPr>
              <w:rPr>
                <w:rFonts w:cs="Arial"/>
                <w:szCs w:val="24"/>
              </w:rPr>
            </w:pPr>
            <w:r w:rsidRPr="00AE5700">
              <w:rPr>
                <w:rFonts w:cs="Arial"/>
                <w:b/>
                <w:szCs w:val="24"/>
              </w:rPr>
              <w:t>Date:</w:t>
            </w:r>
          </w:p>
        </w:tc>
        <w:tc>
          <w:tcPr>
            <w:tcW w:w="2268" w:type="dxa"/>
            <w:gridSpan w:val="3"/>
            <w:tcBorders>
              <w:top w:val="single" w:sz="6" w:space="0" w:color="000000" w:themeColor="text1"/>
              <w:left w:val="single" w:sz="4" w:space="0" w:color="auto"/>
              <w:bottom w:val="thinThickSmallGap" w:sz="24" w:space="0" w:color="000000" w:themeColor="text1"/>
            </w:tcBorders>
          </w:tcPr>
          <w:p w14:paraId="5F37A7A3" w14:textId="77777777" w:rsidR="004C4CCC" w:rsidRPr="00AE5700" w:rsidRDefault="004C4CCC" w:rsidP="006402DE">
            <w:pPr>
              <w:rPr>
                <w:rFonts w:cs="Arial"/>
                <w:szCs w:val="24"/>
              </w:rPr>
            </w:pPr>
            <w:r w:rsidRPr="00AE5700">
              <w:rPr>
                <w:rFonts w:cs="Arial"/>
                <w:szCs w:val="24"/>
              </w:rPr>
              <w:t>25/5/2021</w:t>
            </w:r>
          </w:p>
        </w:tc>
      </w:tr>
    </w:tbl>
    <w:p w14:paraId="0B6F5E00" w14:textId="2D652346" w:rsidR="001634F6" w:rsidRPr="00AE5700" w:rsidRDefault="001634F6" w:rsidP="00AE5700">
      <w:pPr>
        <w:overflowPunct/>
        <w:autoSpaceDE/>
        <w:autoSpaceDN/>
        <w:adjustRightInd/>
        <w:textAlignment w:val="auto"/>
        <w:rPr>
          <w:rFonts w:cs="Arial"/>
          <w:szCs w:val="24"/>
        </w:rPr>
      </w:pPr>
    </w:p>
    <w:sectPr w:rsidR="001634F6" w:rsidRPr="00AE5700" w:rsidSect="00C827D3">
      <w:footerReference w:type="default" r:id="rId13"/>
      <w:pgSz w:w="11909" w:h="16834" w:code="9"/>
      <w:pgMar w:top="284" w:right="852" w:bottom="289" w:left="993" w:header="578"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58BBA" w14:textId="77777777" w:rsidR="00F0558D" w:rsidRDefault="00F0558D" w:rsidP="00186973">
      <w:r>
        <w:separator/>
      </w:r>
    </w:p>
  </w:endnote>
  <w:endnote w:type="continuationSeparator" w:id="0">
    <w:p w14:paraId="44D50F42" w14:textId="77777777" w:rsidR="00F0558D" w:rsidRDefault="00F0558D" w:rsidP="0018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862654"/>
      <w:docPartObj>
        <w:docPartGallery w:val="Page Numbers (Bottom of Page)"/>
        <w:docPartUnique/>
      </w:docPartObj>
    </w:sdtPr>
    <w:sdtEndPr/>
    <w:sdtContent>
      <w:p w14:paraId="676D4996" w14:textId="1B85FEBB" w:rsidR="0067712D" w:rsidRDefault="0067712D" w:rsidP="002B44CB">
        <w:pPr>
          <w:pStyle w:val="Footer"/>
          <w:jc w:val="center"/>
        </w:pPr>
        <w:r>
          <w:rPr>
            <w:noProof/>
          </w:rPr>
          <w:fldChar w:fldCharType="begin"/>
        </w:r>
        <w:r>
          <w:rPr>
            <w:noProof/>
          </w:rPr>
          <w:instrText xml:space="preserve"> PAGE   \* MERGEFORMAT </w:instrText>
        </w:r>
        <w:r>
          <w:rPr>
            <w:noProof/>
          </w:rPr>
          <w:fldChar w:fldCharType="separate"/>
        </w:r>
        <w:r w:rsidR="00F168B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B7E37" w14:textId="77777777" w:rsidR="00F0558D" w:rsidRDefault="00F0558D" w:rsidP="00186973">
      <w:r>
        <w:separator/>
      </w:r>
    </w:p>
  </w:footnote>
  <w:footnote w:type="continuationSeparator" w:id="0">
    <w:p w14:paraId="7046CBFA" w14:textId="77777777" w:rsidR="00F0558D" w:rsidRDefault="00F0558D" w:rsidP="00186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0EC"/>
    <w:multiLevelType w:val="hybridMultilevel"/>
    <w:tmpl w:val="0B4A71A2"/>
    <w:lvl w:ilvl="0" w:tplc="D2349144">
      <w:start w:val="1"/>
      <w:numFmt w:val="decimal"/>
      <w:lvlText w:val="%1."/>
      <w:lvlJc w:val="left"/>
      <w:pPr>
        <w:ind w:left="502"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82BAB"/>
    <w:multiLevelType w:val="hybridMultilevel"/>
    <w:tmpl w:val="C7A4907E"/>
    <w:lvl w:ilvl="0" w:tplc="11207F1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F4E36"/>
    <w:multiLevelType w:val="hybridMultilevel"/>
    <w:tmpl w:val="8500D61C"/>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74126F"/>
    <w:multiLevelType w:val="hybridMultilevel"/>
    <w:tmpl w:val="C9E4D5BC"/>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E38BC"/>
    <w:multiLevelType w:val="hybridMultilevel"/>
    <w:tmpl w:val="9424B7BC"/>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A13A0"/>
    <w:multiLevelType w:val="hybridMultilevel"/>
    <w:tmpl w:val="E6F85BA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81934DA"/>
    <w:multiLevelType w:val="hybridMultilevel"/>
    <w:tmpl w:val="CCF2D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156C8B"/>
    <w:multiLevelType w:val="hybridMultilevel"/>
    <w:tmpl w:val="E26CC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8559F3"/>
    <w:multiLevelType w:val="hybridMultilevel"/>
    <w:tmpl w:val="B4D01DA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58D599C"/>
    <w:multiLevelType w:val="hybridMultilevel"/>
    <w:tmpl w:val="6EE4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176F43"/>
    <w:multiLevelType w:val="hybridMultilevel"/>
    <w:tmpl w:val="5CC0B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C6185"/>
    <w:multiLevelType w:val="hybridMultilevel"/>
    <w:tmpl w:val="D52A6BA6"/>
    <w:lvl w:ilvl="0" w:tplc="0FEAC084">
      <w:start w:val="1"/>
      <w:numFmt w:val="bullet"/>
      <w:lvlText w:val=""/>
      <w:lvlJc w:val="left"/>
      <w:pPr>
        <w:ind w:left="720" w:hanging="360"/>
      </w:pPr>
      <w:rPr>
        <w:rFonts w:ascii="Symbol" w:hAnsi="Symbol" w:hint="default"/>
        <w:u w:color="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AF2428"/>
    <w:multiLevelType w:val="hybridMultilevel"/>
    <w:tmpl w:val="CAE67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7B7F56"/>
    <w:multiLevelType w:val="hybridMultilevel"/>
    <w:tmpl w:val="396C6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697D3C"/>
    <w:multiLevelType w:val="hybridMultilevel"/>
    <w:tmpl w:val="828A7C3E"/>
    <w:lvl w:ilvl="0" w:tplc="8FF66E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8AD7F45"/>
    <w:multiLevelType w:val="hybridMultilevel"/>
    <w:tmpl w:val="C028494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1E21BA"/>
    <w:multiLevelType w:val="hybridMultilevel"/>
    <w:tmpl w:val="050A9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783D67"/>
    <w:multiLevelType w:val="hybridMultilevel"/>
    <w:tmpl w:val="D0249874"/>
    <w:lvl w:ilvl="0" w:tplc="F4A292B4">
      <w:start w:val="3"/>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C13B34"/>
    <w:multiLevelType w:val="hybridMultilevel"/>
    <w:tmpl w:val="E10C35AE"/>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FD78B1"/>
    <w:multiLevelType w:val="hybridMultilevel"/>
    <w:tmpl w:val="48AC6AAA"/>
    <w:lvl w:ilvl="0" w:tplc="E0C0CE92">
      <w:start w:val="5"/>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0" w15:restartNumberingAfterBreak="0">
    <w:nsid w:val="42C40876"/>
    <w:multiLevelType w:val="hybridMultilevel"/>
    <w:tmpl w:val="9684C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1A0E79"/>
    <w:multiLevelType w:val="hybridMultilevel"/>
    <w:tmpl w:val="2758A62E"/>
    <w:lvl w:ilvl="0" w:tplc="E828C7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D0CA2"/>
    <w:multiLevelType w:val="hybridMultilevel"/>
    <w:tmpl w:val="05DC1F9A"/>
    <w:lvl w:ilvl="0" w:tplc="2AC05B84">
      <w:start w:val="1"/>
      <w:numFmt w:val="bullet"/>
      <w:lvlText w:val=""/>
      <w:lvlJc w:val="left"/>
      <w:pPr>
        <w:tabs>
          <w:tab w:val="num" w:pos="340"/>
        </w:tabs>
        <w:ind w:left="340" w:hanging="340"/>
      </w:pPr>
      <w:rPr>
        <w:rFonts w:ascii="Symbol" w:hAnsi="Symbol" w:hint="default"/>
      </w:rPr>
    </w:lvl>
    <w:lvl w:ilvl="1" w:tplc="92E4AA0E">
      <w:start w:val="1"/>
      <w:numFmt w:val="bullet"/>
      <w:lvlText w:val=""/>
      <w:lvlJc w:val="left"/>
      <w:pPr>
        <w:tabs>
          <w:tab w:val="num" w:pos="907"/>
        </w:tabs>
        <w:ind w:left="907" w:hanging="340"/>
      </w:pPr>
      <w:rPr>
        <w:rFonts w:ascii="Symbol" w:hAnsi="Symbol" w:hint="default"/>
      </w:rPr>
    </w:lvl>
    <w:lvl w:ilvl="2" w:tplc="FB266DB4">
      <w:start w:val="1"/>
      <w:numFmt w:val="bullet"/>
      <w:lvlText w:val=""/>
      <w:lvlJc w:val="left"/>
      <w:pPr>
        <w:tabs>
          <w:tab w:val="num" w:pos="340"/>
        </w:tabs>
        <w:ind w:left="340" w:hanging="34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354207"/>
    <w:multiLevelType w:val="hybridMultilevel"/>
    <w:tmpl w:val="9D763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396DCA"/>
    <w:multiLevelType w:val="hybridMultilevel"/>
    <w:tmpl w:val="D38EA99E"/>
    <w:lvl w:ilvl="0" w:tplc="6D4A4E5A">
      <w:start w:val="1"/>
      <w:numFmt w:val="bullet"/>
      <w:lvlText w:val=""/>
      <w:lvlJc w:val="left"/>
      <w:pPr>
        <w:ind w:left="720" w:hanging="360"/>
      </w:pPr>
      <w:rPr>
        <w:rFonts w:ascii="Symbol" w:hAnsi="Symbol"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FF3752"/>
    <w:multiLevelType w:val="hybridMultilevel"/>
    <w:tmpl w:val="B7607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E20C34"/>
    <w:multiLevelType w:val="hybridMultilevel"/>
    <w:tmpl w:val="0B4A71A2"/>
    <w:lvl w:ilvl="0" w:tplc="D2349144">
      <w:start w:val="1"/>
      <w:numFmt w:val="decimal"/>
      <w:lvlText w:val="%1."/>
      <w:lvlJc w:val="left"/>
      <w:pPr>
        <w:ind w:left="502"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0D05BC"/>
    <w:multiLevelType w:val="hybridMultilevel"/>
    <w:tmpl w:val="48EAA7AA"/>
    <w:lvl w:ilvl="0" w:tplc="08090001">
      <w:start w:val="1"/>
      <w:numFmt w:val="bullet"/>
      <w:lvlText w:val=""/>
      <w:lvlJc w:val="left"/>
      <w:pPr>
        <w:tabs>
          <w:tab w:val="num" w:pos="360"/>
        </w:tabs>
        <w:ind w:left="360" w:hanging="360"/>
      </w:pPr>
      <w:rPr>
        <w:rFonts w:ascii="Symbol" w:hAnsi="Symbol"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59BE14B3"/>
    <w:multiLevelType w:val="hybridMultilevel"/>
    <w:tmpl w:val="2758A62E"/>
    <w:lvl w:ilvl="0" w:tplc="E828C7A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54B91"/>
    <w:multiLevelType w:val="hybridMultilevel"/>
    <w:tmpl w:val="A7446B18"/>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CC718F7"/>
    <w:multiLevelType w:val="hybridMultilevel"/>
    <w:tmpl w:val="8428540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931155"/>
    <w:multiLevelType w:val="hybridMultilevel"/>
    <w:tmpl w:val="989C38A8"/>
    <w:lvl w:ilvl="0" w:tplc="E7789EB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4820B62"/>
    <w:multiLevelType w:val="hybridMultilevel"/>
    <w:tmpl w:val="662ABC5E"/>
    <w:lvl w:ilvl="0" w:tplc="18C4916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43230"/>
    <w:multiLevelType w:val="hybridMultilevel"/>
    <w:tmpl w:val="4E50D378"/>
    <w:lvl w:ilvl="0" w:tplc="85687D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577C0B"/>
    <w:multiLevelType w:val="hybridMultilevel"/>
    <w:tmpl w:val="FD84548E"/>
    <w:lvl w:ilvl="0" w:tplc="63F4EEC0">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255370"/>
    <w:multiLevelType w:val="hybridMultilevel"/>
    <w:tmpl w:val="3AB472AA"/>
    <w:lvl w:ilvl="0" w:tplc="079C6514">
      <w:start w:val="1"/>
      <w:numFmt w:val="decimal"/>
      <w:lvlText w:val="%1)"/>
      <w:lvlJc w:val="left"/>
      <w:pPr>
        <w:ind w:left="384" w:hanging="360"/>
      </w:pPr>
      <w:rPr>
        <w:rFonts w:hint="default"/>
        <w:color w:val="000000"/>
        <w:w w:val="97"/>
      </w:rPr>
    </w:lvl>
    <w:lvl w:ilvl="1" w:tplc="08090019" w:tentative="1">
      <w:start w:val="1"/>
      <w:numFmt w:val="lowerLetter"/>
      <w:lvlText w:val="%2."/>
      <w:lvlJc w:val="left"/>
      <w:pPr>
        <w:ind w:left="1104" w:hanging="360"/>
      </w:pPr>
    </w:lvl>
    <w:lvl w:ilvl="2" w:tplc="0809001B" w:tentative="1">
      <w:start w:val="1"/>
      <w:numFmt w:val="lowerRoman"/>
      <w:lvlText w:val="%3."/>
      <w:lvlJc w:val="right"/>
      <w:pPr>
        <w:ind w:left="1824" w:hanging="180"/>
      </w:pPr>
    </w:lvl>
    <w:lvl w:ilvl="3" w:tplc="0809000F" w:tentative="1">
      <w:start w:val="1"/>
      <w:numFmt w:val="decimal"/>
      <w:lvlText w:val="%4."/>
      <w:lvlJc w:val="left"/>
      <w:pPr>
        <w:ind w:left="2544" w:hanging="360"/>
      </w:pPr>
    </w:lvl>
    <w:lvl w:ilvl="4" w:tplc="08090019" w:tentative="1">
      <w:start w:val="1"/>
      <w:numFmt w:val="lowerLetter"/>
      <w:lvlText w:val="%5."/>
      <w:lvlJc w:val="left"/>
      <w:pPr>
        <w:ind w:left="3264" w:hanging="360"/>
      </w:pPr>
    </w:lvl>
    <w:lvl w:ilvl="5" w:tplc="0809001B" w:tentative="1">
      <w:start w:val="1"/>
      <w:numFmt w:val="lowerRoman"/>
      <w:lvlText w:val="%6."/>
      <w:lvlJc w:val="right"/>
      <w:pPr>
        <w:ind w:left="3984" w:hanging="180"/>
      </w:pPr>
    </w:lvl>
    <w:lvl w:ilvl="6" w:tplc="0809000F" w:tentative="1">
      <w:start w:val="1"/>
      <w:numFmt w:val="decimal"/>
      <w:lvlText w:val="%7."/>
      <w:lvlJc w:val="left"/>
      <w:pPr>
        <w:ind w:left="4704" w:hanging="360"/>
      </w:pPr>
    </w:lvl>
    <w:lvl w:ilvl="7" w:tplc="08090019" w:tentative="1">
      <w:start w:val="1"/>
      <w:numFmt w:val="lowerLetter"/>
      <w:lvlText w:val="%8."/>
      <w:lvlJc w:val="left"/>
      <w:pPr>
        <w:ind w:left="5424" w:hanging="360"/>
      </w:pPr>
    </w:lvl>
    <w:lvl w:ilvl="8" w:tplc="0809001B" w:tentative="1">
      <w:start w:val="1"/>
      <w:numFmt w:val="lowerRoman"/>
      <w:lvlText w:val="%9."/>
      <w:lvlJc w:val="right"/>
      <w:pPr>
        <w:ind w:left="6144" w:hanging="180"/>
      </w:pPr>
    </w:lvl>
  </w:abstractNum>
  <w:abstractNum w:abstractNumId="36" w15:restartNumberingAfterBreak="0">
    <w:nsid w:val="77084908"/>
    <w:multiLevelType w:val="hybridMultilevel"/>
    <w:tmpl w:val="051C5D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8"/>
  </w:num>
  <w:num w:numId="4">
    <w:abstractNumId w:val="24"/>
  </w:num>
  <w:num w:numId="5">
    <w:abstractNumId w:val="13"/>
  </w:num>
  <w:num w:numId="6">
    <w:abstractNumId w:val="12"/>
  </w:num>
  <w:num w:numId="7">
    <w:abstractNumId w:val="33"/>
  </w:num>
  <w:num w:numId="8">
    <w:abstractNumId w:val="9"/>
  </w:num>
  <w:num w:numId="9">
    <w:abstractNumId w:val="14"/>
  </w:num>
  <w:num w:numId="10">
    <w:abstractNumId w:val="26"/>
  </w:num>
  <w:num w:numId="11">
    <w:abstractNumId w:val="31"/>
  </w:num>
  <w:num w:numId="12">
    <w:abstractNumId w:val="16"/>
  </w:num>
  <w:num w:numId="13">
    <w:abstractNumId w:val="7"/>
  </w:num>
  <w:num w:numId="14">
    <w:abstractNumId w:val="6"/>
  </w:num>
  <w:num w:numId="15">
    <w:abstractNumId w:val="23"/>
  </w:num>
  <w:num w:numId="16">
    <w:abstractNumId w:val="36"/>
  </w:num>
  <w:num w:numId="17">
    <w:abstractNumId w:val="1"/>
  </w:num>
  <w:num w:numId="18">
    <w:abstractNumId w:val="19"/>
  </w:num>
  <w:num w:numId="19">
    <w:abstractNumId w:val="0"/>
  </w:num>
  <w:num w:numId="20">
    <w:abstractNumId w:val="17"/>
  </w:num>
  <w:num w:numId="21">
    <w:abstractNumId w:val="30"/>
  </w:num>
  <w:num w:numId="22">
    <w:abstractNumId w:val="35"/>
  </w:num>
  <w:num w:numId="23">
    <w:abstractNumId w:val="10"/>
  </w:num>
  <w:num w:numId="24">
    <w:abstractNumId w:val="32"/>
  </w:num>
  <w:num w:numId="25">
    <w:abstractNumId w:val="28"/>
  </w:num>
  <w:num w:numId="26">
    <w:abstractNumId w:val="21"/>
  </w:num>
  <w:num w:numId="27">
    <w:abstractNumId w:val="15"/>
  </w:num>
  <w:num w:numId="28">
    <w:abstractNumId w:val="2"/>
  </w:num>
  <w:num w:numId="29">
    <w:abstractNumId w:val="29"/>
  </w:num>
  <w:num w:numId="30">
    <w:abstractNumId w:val="5"/>
  </w:num>
  <w:num w:numId="31">
    <w:abstractNumId w:val="27"/>
  </w:num>
  <w:num w:numId="32">
    <w:abstractNumId w:val="22"/>
  </w:num>
  <w:num w:numId="33">
    <w:abstractNumId w:val="34"/>
  </w:num>
  <w:num w:numId="34">
    <w:abstractNumId w:val="25"/>
  </w:num>
  <w:num w:numId="35">
    <w:abstractNumId w:val="8"/>
  </w:num>
  <w:num w:numId="36">
    <w:abstractNumId w:val="2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E49"/>
    <w:rsid w:val="0000452B"/>
    <w:rsid w:val="00014DBA"/>
    <w:rsid w:val="000337CF"/>
    <w:rsid w:val="00033CA6"/>
    <w:rsid w:val="00045132"/>
    <w:rsid w:val="00051246"/>
    <w:rsid w:val="00077741"/>
    <w:rsid w:val="00082FEA"/>
    <w:rsid w:val="0009184B"/>
    <w:rsid w:val="000A6829"/>
    <w:rsid w:val="000B258B"/>
    <w:rsid w:val="000D2445"/>
    <w:rsid w:val="000D4F5A"/>
    <w:rsid w:val="000E415C"/>
    <w:rsid w:val="000F0F22"/>
    <w:rsid w:val="00110989"/>
    <w:rsid w:val="00110CA5"/>
    <w:rsid w:val="00127264"/>
    <w:rsid w:val="001419DC"/>
    <w:rsid w:val="00151220"/>
    <w:rsid w:val="00151F53"/>
    <w:rsid w:val="001546E4"/>
    <w:rsid w:val="001561D0"/>
    <w:rsid w:val="00161BD2"/>
    <w:rsid w:val="001634F6"/>
    <w:rsid w:val="001814F8"/>
    <w:rsid w:val="00182D72"/>
    <w:rsid w:val="00186973"/>
    <w:rsid w:val="00193D02"/>
    <w:rsid w:val="0019571A"/>
    <w:rsid w:val="001A5C4C"/>
    <w:rsid w:val="001C2008"/>
    <w:rsid w:val="001C5BBB"/>
    <w:rsid w:val="001D7158"/>
    <w:rsid w:val="001E6ACB"/>
    <w:rsid w:val="001F434F"/>
    <w:rsid w:val="002302E2"/>
    <w:rsid w:val="00242818"/>
    <w:rsid w:val="00255DAE"/>
    <w:rsid w:val="002569DA"/>
    <w:rsid w:val="00271954"/>
    <w:rsid w:val="0028652D"/>
    <w:rsid w:val="00292C40"/>
    <w:rsid w:val="002A1F29"/>
    <w:rsid w:val="002B2A07"/>
    <w:rsid w:val="002B44CB"/>
    <w:rsid w:val="002E6AE2"/>
    <w:rsid w:val="002F05D6"/>
    <w:rsid w:val="00305EBF"/>
    <w:rsid w:val="0031736D"/>
    <w:rsid w:val="00321FE3"/>
    <w:rsid w:val="0032527C"/>
    <w:rsid w:val="00325F43"/>
    <w:rsid w:val="003324DB"/>
    <w:rsid w:val="003519AC"/>
    <w:rsid w:val="00351BE4"/>
    <w:rsid w:val="00365245"/>
    <w:rsid w:val="003721B6"/>
    <w:rsid w:val="00384059"/>
    <w:rsid w:val="00391360"/>
    <w:rsid w:val="00392DC6"/>
    <w:rsid w:val="003A04A9"/>
    <w:rsid w:val="003A2C62"/>
    <w:rsid w:val="003C790A"/>
    <w:rsid w:val="003D2B3B"/>
    <w:rsid w:val="003E1071"/>
    <w:rsid w:val="00414FE0"/>
    <w:rsid w:val="00433A02"/>
    <w:rsid w:val="00450B26"/>
    <w:rsid w:val="00452724"/>
    <w:rsid w:val="00456708"/>
    <w:rsid w:val="00460E5A"/>
    <w:rsid w:val="004708CA"/>
    <w:rsid w:val="004744F7"/>
    <w:rsid w:val="00475295"/>
    <w:rsid w:val="00492909"/>
    <w:rsid w:val="004C1254"/>
    <w:rsid w:val="004C3DC2"/>
    <w:rsid w:val="004C4CCC"/>
    <w:rsid w:val="004F1493"/>
    <w:rsid w:val="004F18D9"/>
    <w:rsid w:val="005110ED"/>
    <w:rsid w:val="005217EC"/>
    <w:rsid w:val="0056071A"/>
    <w:rsid w:val="00562B2B"/>
    <w:rsid w:val="005765ED"/>
    <w:rsid w:val="005C2BD4"/>
    <w:rsid w:val="005D39EC"/>
    <w:rsid w:val="005E23E8"/>
    <w:rsid w:val="005E5084"/>
    <w:rsid w:val="005E518A"/>
    <w:rsid w:val="005E7824"/>
    <w:rsid w:val="005F26B8"/>
    <w:rsid w:val="005F551C"/>
    <w:rsid w:val="006141E0"/>
    <w:rsid w:val="006203C9"/>
    <w:rsid w:val="0062299D"/>
    <w:rsid w:val="006255CC"/>
    <w:rsid w:val="006358DF"/>
    <w:rsid w:val="006367B2"/>
    <w:rsid w:val="006402DE"/>
    <w:rsid w:val="00650BC7"/>
    <w:rsid w:val="0067712D"/>
    <w:rsid w:val="00687243"/>
    <w:rsid w:val="0069761D"/>
    <w:rsid w:val="006B06E6"/>
    <w:rsid w:val="006C098B"/>
    <w:rsid w:val="006C120C"/>
    <w:rsid w:val="006E09A3"/>
    <w:rsid w:val="006E379C"/>
    <w:rsid w:val="006F1A62"/>
    <w:rsid w:val="006F5A1B"/>
    <w:rsid w:val="00730D81"/>
    <w:rsid w:val="00730EA0"/>
    <w:rsid w:val="00742FB9"/>
    <w:rsid w:val="00746E6D"/>
    <w:rsid w:val="007734DB"/>
    <w:rsid w:val="00773595"/>
    <w:rsid w:val="00794D60"/>
    <w:rsid w:val="00795481"/>
    <w:rsid w:val="00796C51"/>
    <w:rsid w:val="00797CE3"/>
    <w:rsid w:val="007D52B1"/>
    <w:rsid w:val="008121D9"/>
    <w:rsid w:val="00816F2B"/>
    <w:rsid w:val="00820735"/>
    <w:rsid w:val="0082507C"/>
    <w:rsid w:val="00841A1F"/>
    <w:rsid w:val="00843284"/>
    <w:rsid w:val="00843723"/>
    <w:rsid w:val="00847284"/>
    <w:rsid w:val="00864D86"/>
    <w:rsid w:val="008775D9"/>
    <w:rsid w:val="008775DD"/>
    <w:rsid w:val="0088571B"/>
    <w:rsid w:val="008A41EC"/>
    <w:rsid w:val="008B5A33"/>
    <w:rsid w:val="008B5FD0"/>
    <w:rsid w:val="008C2B60"/>
    <w:rsid w:val="008C7920"/>
    <w:rsid w:val="008D623E"/>
    <w:rsid w:val="008E20A0"/>
    <w:rsid w:val="008E7089"/>
    <w:rsid w:val="009073AE"/>
    <w:rsid w:val="00946B1E"/>
    <w:rsid w:val="00953D98"/>
    <w:rsid w:val="00986B86"/>
    <w:rsid w:val="00991372"/>
    <w:rsid w:val="00997D6D"/>
    <w:rsid w:val="009A0A06"/>
    <w:rsid w:val="009A1324"/>
    <w:rsid w:val="009A4B8E"/>
    <w:rsid w:val="009B08F0"/>
    <w:rsid w:val="009B4F65"/>
    <w:rsid w:val="009D706D"/>
    <w:rsid w:val="009D70D9"/>
    <w:rsid w:val="009E7852"/>
    <w:rsid w:val="009F30A2"/>
    <w:rsid w:val="00A24122"/>
    <w:rsid w:val="00A24C02"/>
    <w:rsid w:val="00A34580"/>
    <w:rsid w:val="00A35BE8"/>
    <w:rsid w:val="00A375A2"/>
    <w:rsid w:val="00A4379F"/>
    <w:rsid w:val="00A465EA"/>
    <w:rsid w:val="00A56B6F"/>
    <w:rsid w:val="00A620B2"/>
    <w:rsid w:val="00A71ECA"/>
    <w:rsid w:val="00A7202F"/>
    <w:rsid w:val="00A75C71"/>
    <w:rsid w:val="00A86527"/>
    <w:rsid w:val="00A868FD"/>
    <w:rsid w:val="00AA1158"/>
    <w:rsid w:val="00AA223E"/>
    <w:rsid w:val="00AB086D"/>
    <w:rsid w:val="00AC077F"/>
    <w:rsid w:val="00AC12BF"/>
    <w:rsid w:val="00AC5B64"/>
    <w:rsid w:val="00AD1341"/>
    <w:rsid w:val="00AD229D"/>
    <w:rsid w:val="00AE2B96"/>
    <w:rsid w:val="00AE400D"/>
    <w:rsid w:val="00AE5700"/>
    <w:rsid w:val="00AF115C"/>
    <w:rsid w:val="00AF4FC0"/>
    <w:rsid w:val="00B023CF"/>
    <w:rsid w:val="00B10E3F"/>
    <w:rsid w:val="00B35D81"/>
    <w:rsid w:val="00B37DFF"/>
    <w:rsid w:val="00B403B3"/>
    <w:rsid w:val="00B4450B"/>
    <w:rsid w:val="00B4490C"/>
    <w:rsid w:val="00B45D44"/>
    <w:rsid w:val="00B46AE7"/>
    <w:rsid w:val="00B65871"/>
    <w:rsid w:val="00B6652E"/>
    <w:rsid w:val="00B81B66"/>
    <w:rsid w:val="00BA492C"/>
    <w:rsid w:val="00BB45FB"/>
    <w:rsid w:val="00BB4B4E"/>
    <w:rsid w:val="00BB772C"/>
    <w:rsid w:val="00BC1541"/>
    <w:rsid w:val="00BC42E8"/>
    <w:rsid w:val="00BF39CA"/>
    <w:rsid w:val="00C0596A"/>
    <w:rsid w:val="00C15514"/>
    <w:rsid w:val="00C20805"/>
    <w:rsid w:val="00C31736"/>
    <w:rsid w:val="00C4180F"/>
    <w:rsid w:val="00C571BD"/>
    <w:rsid w:val="00C6102E"/>
    <w:rsid w:val="00C6361A"/>
    <w:rsid w:val="00C639C4"/>
    <w:rsid w:val="00C71DE0"/>
    <w:rsid w:val="00C77983"/>
    <w:rsid w:val="00C80523"/>
    <w:rsid w:val="00C827D3"/>
    <w:rsid w:val="00C86E49"/>
    <w:rsid w:val="00C954DB"/>
    <w:rsid w:val="00C95D91"/>
    <w:rsid w:val="00C97AB9"/>
    <w:rsid w:val="00CA156B"/>
    <w:rsid w:val="00CC1FD7"/>
    <w:rsid w:val="00CC670D"/>
    <w:rsid w:val="00CE23D7"/>
    <w:rsid w:val="00CE51DB"/>
    <w:rsid w:val="00CF6220"/>
    <w:rsid w:val="00CF6BC2"/>
    <w:rsid w:val="00D00159"/>
    <w:rsid w:val="00D01DFE"/>
    <w:rsid w:val="00D13A06"/>
    <w:rsid w:val="00D274E1"/>
    <w:rsid w:val="00D41625"/>
    <w:rsid w:val="00D558C6"/>
    <w:rsid w:val="00D73154"/>
    <w:rsid w:val="00D81F79"/>
    <w:rsid w:val="00D97A32"/>
    <w:rsid w:val="00D97EC2"/>
    <w:rsid w:val="00DA5147"/>
    <w:rsid w:val="00DB662A"/>
    <w:rsid w:val="00DB6BFA"/>
    <w:rsid w:val="00DC41CB"/>
    <w:rsid w:val="00DD0BC2"/>
    <w:rsid w:val="00DD20BD"/>
    <w:rsid w:val="00DD3E32"/>
    <w:rsid w:val="00DE1222"/>
    <w:rsid w:val="00DE29B9"/>
    <w:rsid w:val="00DE433C"/>
    <w:rsid w:val="00E016CF"/>
    <w:rsid w:val="00E01B24"/>
    <w:rsid w:val="00E01B53"/>
    <w:rsid w:val="00E0666F"/>
    <w:rsid w:val="00E14981"/>
    <w:rsid w:val="00E26658"/>
    <w:rsid w:val="00E33395"/>
    <w:rsid w:val="00E419BF"/>
    <w:rsid w:val="00E44CDD"/>
    <w:rsid w:val="00E479CA"/>
    <w:rsid w:val="00E604D1"/>
    <w:rsid w:val="00E646E3"/>
    <w:rsid w:val="00E66B39"/>
    <w:rsid w:val="00E70016"/>
    <w:rsid w:val="00E83559"/>
    <w:rsid w:val="00E85E2D"/>
    <w:rsid w:val="00E8676E"/>
    <w:rsid w:val="00E91514"/>
    <w:rsid w:val="00EB22AA"/>
    <w:rsid w:val="00EC7BE6"/>
    <w:rsid w:val="00EE4666"/>
    <w:rsid w:val="00EE5441"/>
    <w:rsid w:val="00EE7856"/>
    <w:rsid w:val="00EF7C3D"/>
    <w:rsid w:val="00F02C9C"/>
    <w:rsid w:val="00F0558D"/>
    <w:rsid w:val="00F067C7"/>
    <w:rsid w:val="00F10A9B"/>
    <w:rsid w:val="00F12A60"/>
    <w:rsid w:val="00F168B0"/>
    <w:rsid w:val="00F3433A"/>
    <w:rsid w:val="00F35080"/>
    <w:rsid w:val="00F72E74"/>
    <w:rsid w:val="00F80EB1"/>
    <w:rsid w:val="00F92B27"/>
    <w:rsid w:val="00F97035"/>
    <w:rsid w:val="00FB5F53"/>
    <w:rsid w:val="00FC34AF"/>
    <w:rsid w:val="00FD6AC9"/>
    <w:rsid w:val="00FE50CD"/>
    <w:rsid w:val="00FF2A32"/>
    <w:rsid w:val="00FF4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EA8190"/>
  <w15:docId w15:val="{498F44FC-BD15-4F60-9E28-C4AE6615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920"/>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3E8"/>
    <w:rPr>
      <w:rFonts w:ascii="Tahoma" w:hAnsi="Tahoma" w:cs="Tahoma"/>
      <w:sz w:val="16"/>
      <w:szCs w:val="16"/>
    </w:rPr>
  </w:style>
  <w:style w:type="character" w:customStyle="1" w:styleId="BalloonTextChar">
    <w:name w:val="Balloon Text Char"/>
    <w:basedOn w:val="DefaultParagraphFont"/>
    <w:link w:val="BalloonText"/>
    <w:uiPriority w:val="99"/>
    <w:semiHidden/>
    <w:rsid w:val="005E23E8"/>
    <w:rPr>
      <w:rFonts w:ascii="Tahoma" w:hAnsi="Tahoma" w:cs="Tahoma"/>
      <w:sz w:val="16"/>
      <w:szCs w:val="16"/>
    </w:rPr>
  </w:style>
  <w:style w:type="paragraph" w:styleId="ListParagraph">
    <w:name w:val="List Paragraph"/>
    <w:basedOn w:val="Normal"/>
    <w:uiPriority w:val="34"/>
    <w:qFormat/>
    <w:rsid w:val="00864D86"/>
    <w:pPr>
      <w:ind w:left="720"/>
      <w:contextualSpacing/>
    </w:pPr>
  </w:style>
  <w:style w:type="character" w:styleId="CommentReference">
    <w:name w:val="annotation reference"/>
    <w:basedOn w:val="DefaultParagraphFont"/>
    <w:uiPriority w:val="99"/>
    <w:semiHidden/>
    <w:unhideWhenUsed/>
    <w:rsid w:val="00051246"/>
    <w:rPr>
      <w:sz w:val="16"/>
      <w:szCs w:val="16"/>
    </w:rPr>
  </w:style>
  <w:style w:type="paragraph" w:styleId="CommentText">
    <w:name w:val="annotation text"/>
    <w:basedOn w:val="Normal"/>
    <w:link w:val="CommentTextChar"/>
    <w:uiPriority w:val="99"/>
    <w:semiHidden/>
    <w:unhideWhenUsed/>
    <w:rsid w:val="00051246"/>
    <w:rPr>
      <w:sz w:val="20"/>
    </w:rPr>
  </w:style>
  <w:style w:type="character" w:customStyle="1" w:styleId="CommentTextChar">
    <w:name w:val="Comment Text Char"/>
    <w:basedOn w:val="DefaultParagraphFont"/>
    <w:link w:val="CommentText"/>
    <w:uiPriority w:val="99"/>
    <w:semiHidden/>
    <w:rsid w:val="00051246"/>
    <w:rPr>
      <w:rFonts w:ascii="Arial" w:hAnsi="Arial"/>
    </w:rPr>
  </w:style>
  <w:style w:type="paragraph" w:styleId="CommentSubject">
    <w:name w:val="annotation subject"/>
    <w:basedOn w:val="CommentText"/>
    <w:next w:val="CommentText"/>
    <w:link w:val="CommentSubjectChar"/>
    <w:uiPriority w:val="99"/>
    <w:semiHidden/>
    <w:unhideWhenUsed/>
    <w:rsid w:val="00051246"/>
    <w:rPr>
      <w:b/>
      <w:bCs/>
    </w:rPr>
  </w:style>
  <w:style w:type="character" w:customStyle="1" w:styleId="CommentSubjectChar">
    <w:name w:val="Comment Subject Char"/>
    <w:basedOn w:val="CommentTextChar"/>
    <w:link w:val="CommentSubject"/>
    <w:uiPriority w:val="99"/>
    <w:semiHidden/>
    <w:rsid w:val="00051246"/>
    <w:rPr>
      <w:rFonts w:ascii="Arial" w:hAnsi="Arial"/>
      <w:b/>
      <w:bCs/>
    </w:rPr>
  </w:style>
  <w:style w:type="table" w:styleId="TableGrid">
    <w:name w:val="Table Grid"/>
    <w:basedOn w:val="TableNormal"/>
    <w:uiPriority w:val="39"/>
    <w:rsid w:val="00BC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7158"/>
    <w:rPr>
      <w:rFonts w:asciiTheme="minorHAnsi" w:eastAsiaTheme="minorHAnsi" w:hAnsiTheme="minorHAnsi" w:cstheme="minorBidi"/>
      <w:sz w:val="22"/>
      <w:szCs w:val="22"/>
      <w:lang w:eastAsia="en-US"/>
    </w:rPr>
  </w:style>
  <w:style w:type="paragraph" w:styleId="BodyText">
    <w:name w:val="Body Text"/>
    <w:basedOn w:val="Normal"/>
    <w:link w:val="BodyTextChar"/>
    <w:rsid w:val="001814F8"/>
    <w:pPr>
      <w:overflowPunct/>
      <w:autoSpaceDE/>
      <w:autoSpaceDN/>
      <w:adjustRightInd/>
      <w:jc w:val="both"/>
      <w:textAlignment w:val="auto"/>
    </w:pPr>
    <w:rPr>
      <w:rFonts w:ascii="Frutiger 45 Light" w:hAnsi="Frutiger 45 Light"/>
      <w:lang w:eastAsia="en-US"/>
    </w:rPr>
  </w:style>
  <w:style w:type="character" w:customStyle="1" w:styleId="BodyTextChar">
    <w:name w:val="Body Text Char"/>
    <w:basedOn w:val="DefaultParagraphFont"/>
    <w:link w:val="BodyText"/>
    <w:rsid w:val="001814F8"/>
    <w:rPr>
      <w:rFonts w:ascii="Frutiger 45 Light" w:hAnsi="Frutiger 45 Light"/>
      <w:sz w:val="24"/>
      <w:lang w:eastAsia="en-US"/>
    </w:rPr>
  </w:style>
  <w:style w:type="paragraph" w:styleId="Header">
    <w:name w:val="header"/>
    <w:basedOn w:val="Normal"/>
    <w:link w:val="HeaderChar"/>
    <w:uiPriority w:val="99"/>
    <w:unhideWhenUsed/>
    <w:rsid w:val="00186973"/>
    <w:pPr>
      <w:tabs>
        <w:tab w:val="center" w:pos="4513"/>
        <w:tab w:val="right" w:pos="9026"/>
      </w:tabs>
    </w:pPr>
  </w:style>
  <w:style w:type="character" w:customStyle="1" w:styleId="HeaderChar">
    <w:name w:val="Header Char"/>
    <w:basedOn w:val="DefaultParagraphFont"/>
    <w:link w:val="Header"/>
    <w:uiPriority w:val="99"/>
    <w:rsid w:val="00186973"/>
    <w:rPr>
      <w:rFonts w:ascii="Arial" w:hAnsi="Arial"/>
      <w:sz w:val="24"/>
    </w:rPr>
  </w:style>
  <w:style w:type="paragraph" w:styleId="Footer">
    <w:name w:val="footer"/>
    <w:basedOn w:val="Normal"/>
    <w:link w:val="FooterChar"/>
    <w:uiPriority w:val="99"/>
    <w:unhideWhenUsed/>
    <w:rsid w:val="00186973"/>
    <w:pPr>
      <w:tabs>
        <w:tab w:val="center" w:pos="4513"/>
        <w:tab w:val="right" w:pos="9026"/>
      </w:tabs>
    </w:pPr>
  </w:style>
  <w:style w:type="character" w:customStyle="1" w:styleId="FooterChar">
    <w:name w:val="Footer Char"/>
    <w:basedOn w:val="DefaultParagraphFont"/>
    <w:link w:val="Footer"/>
    <w:uiPriority w:val="99"/>
    <w:rsid w:val="00186973"/>
    <w:rPr>
      <w:rFonts w:ascii="Arial" w:hAnsi="Arial"/>
      <w:sz w:val="24"/>
    </w:rPr>
  </w:style>
  <w:style w:type="paragraph" w:customStyle="1" w:styleId="Default">
    <w:name w:val="Default"/>
    <w:rsid w:val="00456708"/>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1C5BBB"/>
    <w:rPr>
      <w:color w:val="0000FF" w:themeColor="hyperlink"/>
      <w:u w:val="single"/>
    </w:rPr>
  </w:style>
  <w:style w:type="character" w:styleId="FollowedHyperlink">
    <w:name w:val="FollowedHyperlink"/>
    <w:basedOn w:val="DefaultParagraphFont"/>
    <w:uiPriority w:val="99"/>
    <w:semiHidden/>
    <w:unhideWhenUsed/>
    <w:rsid w:val="00E85E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walsall.gov.uk/about_the_council/jobs_and_careers/walsall_councils_behavioural_framework_proud_to_be_a_manag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CBA9BF9632E42B79EAE9BC05B425A" ma:contentTypeVersion="12" ma:contentTypeDescription="Create a new document." ma:contentTypeScope="" ma:versionID="7a6f8ce4e4f7b850c102a35113861fb8">
  <xsd:schema xmlns:xsd="http://www.w3.org/2001/XMLSchema" xmlns:xs="http://www.w3.org/2001/XMLSchema" xmlns:p="http://schemas.microsoft.com/office/2006/metadata/properties" xmlns:ns3="eea9783d-28d5-4cc0-a06d-9dd3fecb7142" xmlns:ns4="99aaf6d9-31b3-4d63-bb73-41bc76350541" targetNamespace="http://schemas.microsoft.com/office/2006/metadata/properties" ma:root="true" ma:fieldsID="65b6556d7d50d049951dea1495de357c" ns3:_="" ns4:_="">
    <xsd:import namespace="eea9783d-28d5-4cc0-a06d-9dd3fecb7142"/>
    <xsd:import namespace="99aaf6d9-31b3-4d63-bb73-41bc763505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9783d-28d5-4cc0-a06d-9dd3fecb71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aaf6d9-31b3-4d63-bb73-41bc763505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AB0DF-AD33-4DDD-8ECE-8AC5BC3CBF1E}">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99aaf6d9-31b3-4d63-bb73-41bc76350541"/>
    <ds:schemaRef ds:uri="http://schemas.openxmlformats.org/package/2006/metadata/core-properties"/>
    <ds:schemaRef ds:uri="eea9783d-28d5-4cc0-a06d-9dd3fecb7142"/>
    <ds:schemaRef ds:uri="http://www.w3.org/XML/1998/namespace"/>
    <ds:schemaRef ds:uri="http://purl.org/dc/dcmitype/"/>
  </ds:schemaRefs>
</ds:datastoreItem>
</file>

<file path=customXml/itemProps2.xml><?xml version="1.0" encoding="utf-8"?>
<ds:datastoreItem xmlns:ds="http://schemas.openxmlformats.org/officeDocument/2006/customXml" ds:itemID="{FB0ADF93-C7C3-4EFC-B9B4-7E96D24EBBE4}">
  <ds:schemaRefs>
    <ds:schemaRef ds:uri="http://schemas.microsoft.com/sharepoint/v3/contenttype/forms"/>
  </ds:schemaRefs>
</ds:datastoreItem>
</file>

<file path=customXml/itemProps3.xml><?xml version="1.0" encoding="utf-8"?>
<ds:datastoreItem xmlns:ds="http://schemas.openxmlformats.org/officeDocument/2006/customXml" ds:itemID="{BFDAEC83-96EB-4E03-B02B-2951DCB4E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9783d-28d5-4cc0-a06d-9dd3fecb7142"/>
    <ds:schemaRef ds:uri="99aaf6d9-31b3-4d63-bb73-41bc76350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972C5A-57F3-4B87-B935-1DD55093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10161</Characters>
  <Application>Microsoft Office Word</Application>
  <DocSecurity>4</DocSecurity>
  <Lines>84</Lines>
  <Paragraphs>23</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vector>
  </TitlesOfParts>
  <Company>Walsall MBC</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edwardstracey</dc:creator>
  <cp:lastModifiedBy>Rachel Davis</cp:lastModifiedBy>
  <cp:revision>2</cp:revision>
  <cp:lastPrinted>2018-03-05T15:26:00Z</cp:lastPrinted>
  <dcterms:created xsi:type="dcterms:W3CDTF">2021-07-28T09:04:00Z</dcterms:created>
  <dcterms:modified xsi:type="dcterms:W3CDTF">2021-07-28T09:04:00Z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0x010100C9FCBA9BF9632E42B79EAE9BC05B425A</vt:lpwstr>
  </property>
</Properties>
</file>