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DF158" w14:textId="77777777" w:rsidR="00E646E3" w:rsidRDefault="00C827D3">
      <w:pPr>
        <w:rPr>
          <w:noProof/>
          <w:sz w:val="23"/>
        </w:rPr>
      </w:pPr>
      <w:bookmarkStart w:id="0" w:name="_GoBack"/>
      <w:bookmarkEnd w:id="0"/>
      <w:r>
        <w:rPr>
          <w:noProof/>
          <w:sz w:val="23"/>
        </w:rPr>
        <w:drawing>
          <wp:anchor distT="0" distB="0" distL="114300" distR="114300" simplePos="0" relativeHeight="251658240" behindDoc="0" locked="0" layoutInCell="1" allowOverlap="1" wp14:anchorId="09385530" wp14:editId="5128BCC5">
            <wp:simplePos x="0" y="0"/>
            <wp:positionH relativeFrom="column">
              <wp:posOffset>1905</wp:posOffset>
            </wp:positionH>
            <wp:positionV relativeFrom="paragraph">
              <wp:posOffset>0</wp:posOffset>
            </wp:positionV>
            <wp:extent cx="2491740" cy="8001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2.png"/>
                    <pic:cNvPicPr/>
                  </pic:nvPicPr>
                  <pic:blipFill>
                    <a:blip r:embed="rId11">
                      <a:extLst>
                        <a:ext uri="{28A0092B-C50C-407E-A947-70E740481C1C}">
                          <a14:useLocalDpi xmlns:a14="http://schemas.microsoft.com/office/drawing/2010/main" val="0"/>
                        </a:ext>
                      </a:extLst>
                    </a:blip>
                    <a:stretch>
                      <a:fillRect/>
                    </a:stretch>
                  </pic:blipFill>
                  <pic:spPr>
                    <a:xfrm>
                      <a:off x="0" y="0"/>
                      <a:ext cx="2491740" cy="800100"/>
                    </a:xfrm>
                    <a:prstGeom prst="rect">
                      <a:avLst/>
                    </a:prstGeom>
                  </pic:spPr>
                </pic:pic>
              </a:graphicData>
            </a:graphic>
            <wp14:sizeRelH relativeFrom="margin">
              <wp14:pctWidth>0</wp14:pctWidth>
            </wp14:sizeRelH>
            <wp14:sizeRelV relativeFrom="margin">
              <wp14:pctHeight>0</wp14:pctHeight>
            </wp14:sizeRelV>
          </wp:anchor>
        </w:drawing>
      </w:r>
      <w:r w:rsidR="00E646E3" w:rsidRPr="00B457D3">
        <w:rPr>
          <w:rFonts w:cs="Arial"/>
          <w:b/>
          <w:noProof/>
          <w:color w:val="000000" w:themeColor="text1"/>
          <w:sz w:val="32"/>
          <w:szCs w:val="32"/>
        </w:rPr>
        <mc:AlternateContent>
          <mc:Choice Requires="wps">
            <w:drawing>
              <wp:anchor distT="45720" distB="45720" distL="114300" distR="114300" simplePos="0" relativeHeight="251660288" behindDoc="0" locked="0" layoutInCell="1" allowOverlap="1" wp14:anchorId="22DEC376" wp14:editId="56FD3CF0">
                <wp:simplePos x="0" y="0"/>
                <wp:positionH relativeFrom="column">
                  <wp:posOffset>3688080</wp:posOffset>
                </wp:positionH>
                <wp:positionV relativeFrom="paragraph">
                  <wp:posOffset>0</wp:posOffset>
                </wp:positionV>
                <wp:extent cx="2557144" cy="84899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4" cy="848994"/>
                        </a:xfrm>
                        <a:prstGeom prst="rect">
                          <a:avLst/>
                        </a:prstGeom>
                        <a:solidFill>
                          <a:srgbClr val="FFFFFF"/>
                        </a:solidFill>
                        <a:ln w="9525">
                          <a:noFill/>
                          <a:miter lim="800000"/>
                          <a:headEnd/>
                          <a:tailEnd/>
                        </a:ln>
                      </wps:spPr>
                      <wps:txbx>
                        <w:txbxContent>
                          <w:p w14:paraId="50FB707E" w14:textId="77777777" w:rsidR="00C97AB9" w:rsidRPr="00CF4CD4" w:rsidRDefault="00C97AB9" w:rsidP="00E646E3">
                            <w:pPr>
                              <w:jc w:val="center"/>
                              <w:rPr>
                                <w:rFonts w:cs="Arial"/>
                                <w:b/>
                                <w:color w:val="000000" w:themeColor="text1"/>
                                <w:sz w:val="32"/>
                                <w:szCs w:val="32"/>
                              </w:rPr>
                            </w:pPr>
                            <w:r w:rsidRPr="00CF4CD4">
                              <w:rPr>
                                <w:rFonts w:cs="Arial"/>
                                <w:b/>
                                <w:color w:val="000000" w:themeColor="text1"/>
                                <w:sz w:val="32"/>
                                <w:szCs w:val="32"/>
                              </w:rPr>
                              <w:t>JOB DESCRIPTION (JD)</w:t>
                            </w:r>
                          </w:p>
                          <w:p w14:paraId="591769D0" w14:textId="77777777" w:rsidR="00C97AB9" w:rsidRPr="00CF4CD4" w:rsidRDefault="00C97AB9" w:rsidP="00E646E3">
                            <w:pPr>
                              <w:jc w:val="center"/>
                              <w:rPr>
                                <w:rFonts w:cs="Arial"/>
                                <w:b/>
                                <w:color w:val="000000" w:themeColor="text1"/>
                                <w:sz w:val="32"/>
                                <w:szCs w:val="32"/>
                              </w:rPr>
                            </w:pPr>
                            <w:r w:rsidRPr="00CF4CD4">
                              <w:rPr>
                                <w:rFonts w:cs="Arial"/>
                                <w:b/>
                                <w:color w:val="000000" w:themeColor="text1"/>
                                <w:sz w:val="32"/>
                                <w:szCs w:val="32"/>
                              </w:rPr>
                              <w:t xml:space="preserve">AND </w:t>
                            </w:r>
                            <w:r>
                              <w:rPr>
                                <w:rFonts w:cs="Arial"/>
                                <w:b/>
                                <w:color w:val="000000" w:themeColor="text1"/>
                                <w:sz w:val="32"/>
                                <w:szCs w:val="32"/>
                              </w:rPr>
                              <w:t>EMPLOYEE</w:t>
                            </w:r>
                          </w:p>
                          <w:p w14:paraId="72433ACF" w14:textId="77777777" w:rsidR="00C97AB9" w:rsidRPr="00CF4CD4" w:rsidRDefault="00C97AB9" w:rsidP="00E646E3">
                            <w:pPr>
                              <w:jc w:val="center"/>
                              <w:rPr>
                                <w:rFonts w:cs="Arial"/>
                                <w:b/>
                                <w:color w:val="000000" w:themeColor="text1"/>
                                <w:sz w:val="32"/>
                                <w:szCs w:val="32"/>
                              </w:rPr>
                            </w:pPr>
                            <w:r>
                              <w:rPr>
                                <w:rFonts w:cs="Arial"/>
                                <w:b/>
                                <w:color w:val="000000" w:themeColor="text1"/>
                                <w:sz w:val="32"/>
                                <w:szCs w:val="32"/>
                              </w:rPr>
                              <w:t>SPECIFICATION (E</w:t>
                            </w:r>
                            <w:r w:rsidRPr="00CF4CD4">
                              <w:rPr>
                                <w:rFonts w:cs="Arial"/>
                                <w:b/>
                                <w:color w:val="000000" w:themeColor="text1"/>
                                <w:sz w:val="32"/>
                                <w:szCs w:val="32"/>
                              </w:rPr>
                              <w:t>S)</w:t>
                            </w:r>
                          </w:p>
                          <w:p w14:paraId="183406C5" w14:textId="77777777" w:rsidR="00C97AB9" w:rsidRDefault="00C97AB9" w:rsidP="00E646E3">
                            <w:pPr>
                              <w:jc w:val="center"/>
                            </w:pPr>
                            <w:r w:rsidRPr="00CF4CD4">
                              <w:rPr>
                                <w:color w:val="000000" w:themeColor="text1"/>
                              </w:rPr>
                              <w:t>Standard Template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DEC376" id="_x0000_t202" coordsize="21600,21600" o:spt="202" path="m,l,21600r21600,l21600,xe">
                <v:stroke joinstyle="miter"/>
                <v:path gradientshapeok="t" o:connecttype="rect"/>
              </v:shapetype>
              <v:shape id="Text Box 2" o:spid="_x0000_s1026" type="#_x0000_t202" style="position:absolute;margin-left:290.4pt;margin-top:0;width:201.35pt;height:66.8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" stroked="f">
                <v:textbox style="mso-fit-shape-to-text:t">
                  <w:txbxContent>
                    <w:p w14:paraId="50FB707E" w14:textId="77777777" w:rsidR="00C97AB9" w:rsidRPr="00CF4CD4" w:rsidRDefault="00C97AB9" w:rsidP="00E646E3">
                      <w:pPr>
                        <w:jc w:val="center"/>
                        <w:rPr>
                          <w:rFonts w:cs="Arial"/>
                          <w:b/>
                          <w:color w:val="000000" w:themeColor="text1"/>
                          <w:sz w:val="32"/>
                          <w:szCs w:val="32"/>
                        </w:rPr>
                      </w:pPr>
                      <w:r w:rsidRPr="00CF4CD4">
                        <w:rPr>
                          <w:rFonts w:cs="Arial"/>
                          <w:b/>
                          <w:color w:val="000000" w:themeColor="text1"/>
                          <w:sz w:val="32"/>
                          <w:szCs w:val="32"/>
                        </w:rPr>
                        <w:t>JOB DESCRIPTION (JD)</w:t>
                      </w:r>
                    </w:p>
                    <w:p w14:paraId="591769D0" w14:textId="77777777" w:rsidR="00C97AB9" w:rsidRPr="00CF4CD4" w:rsidRDefault="00C97AB9" w:rsidP="00E646E3">
                      <w:pPr>
                        <w:jc w:val="center"/>
                        <w:rPr>
                          <w:rFonts w:cs="Arial"/>
                          <w:b/>
                          <w:color w:val="000000" w:themeColor="text1"/>
                          <w:sz w:val="32"/>
                          <w:szCs w:val="32"/>
                        </w:rPr>
                      </w:pPr>
                      <w:r w:rsidRPr="00CF4CD4">
                        <w:rPr>
                          <w:rFonts w:cs="Arial"/>
                          <w:b/>
                          <w:color w:val="000000" w:themeColor="text1"/>
                          <w:sz w:val="32"/>
                          <w:szCs w:val="32"/>
                        </w:rPr>
                        <w:t xml:space="preserve">AND </w:t>
                      </w:r>
                      <w:r>
                        <w:rPr>
                          <w:rFonts w:cs="Arial"/>
                          <w:b/>
                          <w:color w:val="000000" w:themeColor="text1"/>
                          <w:sz w:val="32"/>
                          <w:szCs w:val="32"/>
                        </w:rPr>
                        <w:t>EMPLOYEE</w:t>
                      </w:r>
                    </w:p>
                    <w:p w14:paraId="72433ACF" w14:textId="77777777" w:rsidR="00C97AB9" w:rsidRPr="00CF4CD4" w:rsidRDefault="00C97AB9" w:rsidP="00E646E3">
                      <w:pPr>
                        <w:jc w:val="center"/>
                        <w:rPr>
                          <w:rFonts w:cs="Arial"/>
                          <w:b/>
                          <w:color w:val="000000" w:themeColor="text1"/>
                          <w:sz w:val="32"/>
                          <w:szCs w:val="32"/>
                        </w:rPr>
                      </w:pPr>
                      <w:r>
                        <w:rPr>
                          <w:rFonts w:cs="Arial"/>
                          <w:b/>
                          <w:color w:val="000000" w:themeColor="text1"/>
                          <w:sz w:val="32"/>
                          <w:szCs w:val="32"/>
                        </w:rPr>
                        <w:t>SPECIFICATION (E</w:t>
                      </w:r>
                      <w:r w:rsidRPr="00CF4CD4">
                        <w:rPr>
                          <w:rFonts w:cs="Arial"/>
                          <w:b/>
                          <w:color w:val="000000" w:themeColor="text1"/>
                          <w:sz w:val="32"/>
                          <w:szCs w:val="32"/>
                        </w:rPr>
                        <w:t>S)</w:t>
                      </w:r>
                    </w:p>
                    <w:p w14:paraId="183406C5" w14:textId="77777777" w:rsidR="00C97AB9" w:rsidRDefault="00C97AB9" w:rsidP="00E646E3">
                      <w:pPr>
                        <w:jc w:val="center"/>
                      </w:pPr>
                      <w:r w:rsidRPr="00CF4CD4">
                        <w:rPr>
                          <w:color w:val="000000" w:themeColor="text1"/>
                        </w:rPr>
                        <w:t>Standard Template</w:t>
                      </w:r>
                    </w:p>
                  </w:txbxContent>
                </v:textbox>
                <w10:wrap type="square"/>
              </v:shape>
            </w:pict>
          </mc:Fallback>
        </mc:AlternateContent>
      </w:r>
    </w:p>
    <w:tbl>
      <w:tblPr>
        <w:tblStyle w:val="TableGrid"/>
        <w:tblW w:w="0" w:type="auto"/>
        <w:tblLook w:val="04A0" w:firstRow="1" w:lastRow="0" w:firstColumn="1" w:lastColumn="0" w:noHBand="0" w:noVBand="1"/>
      </w:tblPr>
      <w:tblGrid>
        <w:gridCol w:w="1980"/>
        <w:gridCol w:w="3118"/>
        <w:gridCol w:w="1985"/>
        <w:gridCol w:w="2971"/>
      </w:tblGrid>
      <w:tr w:rsidR="00E646E3" w14:paraId="73A98178" w14:textId="77777777" w:rsidTr="00B36D65">
        <w:tc>
          <w:tcPr>
            <w:tcW w:w="1980" w:type="dxa"/>
            <w:shd w:val="clear" w:color="auto" w:fill="D9D9D9" w:themeFill="background1" w:themeFillShade="D9"/>
          </w:tcPr>
          <w:p w14:paraId="3DA08700" w14:textId="77777777" w:rsidR="00E646E3" w:rsidRPr="00AA7BBF" w:rsidRDefault="00E646E3" w:rsidP="00E646E3">
            <w:pPr>
              <w:rPr>
                <w:b/>
                <w:caps/>
              </w:rPr>
            </w:pPr>
            <w:r w:rsidRPr="00AA7BBF">
              <w:rPr>
                <w:b/>
                <w:caps/>
              </w:rPr>
              <w:t>Job Title:</w:t>
            </w:r>
          </w:p>
        </w:tc>
        <w:tc>
          <w:tcPr>
            <w:tcW w:w="8074" w:type="dxa"/>
            <w:gridSpan w:val="3"/>
          </w:tcPr>
          <w:p w14:paraId="071FBBAD" w14:textId="77777777" w:rsidR="00E646E3" w:rsidRDefault="0011404A" w:rsidP="00E646E3">
            <w:r>
              <w:t>Student Environmental Health Practitioner (Housing)</w:t>
            </w:r>
          </w:p>
          <w:p w14:paraId="5267D028" w14:textId="1AC15D29" w:rsidR="00B36D65" w:rsidRDefault="00B36D65" w:rsidP="00E646E3"/>
        </w:tc>
      </w:tr>
      <w:tr w:rsidR="00E646E3" w14:paraId="204EB4CA" w14:textId="77777777" w:rsidTr="00B36D65">
        <w:trPr>
          <w:trHeight w:val="491"/>
        </w:trPr>
        <w:tc>
          <w:tcPr>
            <w:tcW w:w="1980" w:type="dxa"/>
            <w:shd w:val="clear" w:color="auto" w:fill="D9D9D9" w:themeFill="background1" w:themeFillShade="D9"/>
          </w:tcPr>
          <w:p w14:paraId="48D8CADC" w14:textId="77777777" w:rsidR="00E646E3" w:rsidRDefault="00E646E3" w:rsidP="00E646E3">
            <w:pPr>
              <w:rPr>
                <w:b/>
                <w:caps/>
              </w:rPr>
            </w:pPr>
            <w:r w:rsidRPr="00AA7BBF">
              <w:rPr>
                <w:b/>
                <w:caps/>
              </w:rPr>
              <w:t>Grade:</w:t>
            </w:r>
          </w:p>
          <w:p w14:paraId="3FEB33E9" w14:textId="77777777" w:rsidR="00E85E2D" w:rsidRPr="00AA7BBF" w:rsidRDefault="00E85E2D" w:rsidP="00E646E3">
            <w:pPr>
              <w:rPr>
                <w:b/>
                <w:caps/>
              </w:rPr>
            </w:pPr>
            <w:r w:rsidRPr="00AA7BBF">
              <w:rPr>
                <w:b/>
                <w:caps/>
              </w:rPr>
              <w:t>Job Code:</w:t>
            </w:r>
          </w:p>
        </w:tc>
        <w:tc>
          <w:tcPr>
            <w:tcW w:w="3118" w:type="dxa"/>
          </w:tcPr>
          <w:p w14:paraId="3D335141" w14:textId="34671D0B" w:rsidR="00E646E3" w:rsidRDefault="0011404A" w:rsidP="00E646E3">
            <w:r>
              <w:t>National Living Wage</w:t>
            </w:r>
            <w:r w:rsidR="00C709CA">
              <w:t xml:space="preserve"> currently </w:t>
            </w:r>
            <w:r w:rsidR="00C709CA" w:rsidRPr="00C709CA">
              <w:t>£8.9991 per hour</w:t>
            </w:r>
          </w:p>
        </w:tc>
        <w:tc>
          <w:tcPr>
            <w:tcW w:w="1985" w:type="dxa"/>
            <w:shd w:val="clear" w:color="auto" w:fill="D9D9D9" w:themeFill="background1" w:themeFillShade="D9"/>
          </w:tcPr>
          <w:p w14:paraId="74C0FBC2" w14:textId="77777777" w:rsidR="00E646E3" w:rsidRPr="00AA7BBF" w:rsidRDefault="00E646E3" w:rsidP="00E646E3">
            <w:pPr>
              <w:rPr>
                <w:b/>
                <w:caps/>
              </w:rPr>
            </w:pPr>
            <w:r w:rsidRPr="00AA7BBF">
              <w:rPr>
                <w:b/>
                <w:caps/>
              </w:rPr>
              <w:t>Service Area:</w:t>
            </w:r>
          </w:p>
        </w:tc>
        <w:tc>
          <w:tcPr>
            <w:tcW w:w="2971" w:type="dxa"/>
          </w:tcPr>
          <w:p w14:paraId="2A8736D1" w14:textId="77777777" w:rsidR="00E646E3" w:rsidRDefault="0011404A" w:rsidP="00E646E3">
            <w:r>
              <w:t>Customer Engagement</w:t>
            </w:r>
          </w:p>
        </w:tc>
      </w:tr>
      <w:tr w:rsidR="00E646E3" w14:paraId="59D781A7" w14:textId="77777777" w:rsidTr="00B36D65">
        <w:tc>
          <w:tcPr>
            <w:tcW w:w="1980" w:type="dxa"/>
            <w:shd w:val="clear" w:color="auto" w:fill="D9D9D9" w:themeFill="background1" w:themeFillShade="D9"/>
          </w:tcPr>
          <w:p w14:paraId="067A5A17" w14:textId="77777777" w:rsidR="00E646E3" w:rsidRPr="00AA7BBF" w:rsidRDefault="00E85E2D" w:rsidP="00E646E3">
            <w:pPr>
              <w:rPr>
                <w:b/>
                <w:caps/>
              </w:rPr>
            </w:pPr>
            <w:r w:rsidRPr="00014DBA">
              <w:rPr>
                <w:b/>
                <w:caps/>
              </w:rPr>
              <w:t>Reports to</w:t>
            </w:r>
            <w:r>
              <w:rPr>
                <w:b/>
                <w:caps/>
              </w:rPr>
              <w:t>:</w:t>
            </w:r>
          </w:p>
        </w:tc>
        <w:tc>
          <w:tcPr>
            <w:tcW w:w="3118" w:type="dxa"/>
          </w:tcPr>
          <w:p w14:paraId="1EDEDA62" w14:textId="77777777" w:rsidR="00E646E3" w:rsidRDefault="0011404A" w:rsidP="00E646E3">
            <w:r>
              <w:t>Manager – Housing Standards &amp; Improvement</w:t>
            </w:r>
          </w:p>
        </w:tc>
        <w:tc>
          <w:tcPr>
            <w:tcW w:w="1985" w:type="dxa"/>
            <w:shd w:val="clear" w:color="auto" w:fill="D9D9D9" w:themeFill="background1" w:themeFillShade="D9"/>
          </w:tcPr>
          <w:p w14:paraId="666C93A7" w14:textId="77777777" w:rsidR="00E646E3" w:rsidRPr="00AA7BBF" w:rsidRDefault="00E646E3" w:rsidP="00E646E3">
            <w:pPr>
              <w:rPr>
                <w:b/>
                <w:caps/>
              </w:rPr>
            </w:pPr>
            <w:r w:rsidRPr="00AA7BBF">
              <w:rPr>
                <w:b/>
                <w:caps/>
              </w:rPr>
              <w:t>Location:</w:t>
            </w:r>
          </w:p>
        </w:tc>
        <w:tc>
          <w:tcPr>
            <w:tcW w:w="2971" w:type="dxa"/>
          </w:tcPr>
          <w:p w14:paraId="6E695464" w14:textId="77777777" w:rsidR="00E646E3" w:rsidRDefault="0011404A" w:rsidP="00E646E3">
            <w:r>
              <w:t>Civic Centre, Darwall Street, Walsall – Home working</w:t>
            </w:r>
          </w:p>
        </w:tc>
      </w:tr>
      <w:tr w:rsidR="00E85E2D" w14:paraId="35C84A9B" w14:textId="77777777" w:rsidTr="00B36D65">
        <w:tc>
          <w:tcPr>
            <w:tcW w:w="1980" w:type="dxa"/>
            <w:shd w:val="clear" w:color="auto" w:fill="D9D9D9" w:themeFill="background1" w:themeFillShade="D9"/>
          </w:tcPr>
          <w:p w14:paraId="3B95D14A" w14:textId="77777777" w:rsidR="00E85E2D" w:rsidRPr="00AA7BBF" w:rsidRDefault="00E85E2D" w:rsidP="00E646E3">
            <w:pPr>
              <w:rPr>
                <w:b/>
                <w:caps/>
              </w:rPr>
            </w:pPr>
            <w:r w:rsidRPr="00AA7BBF">
              <w:rPr>
                <w:b/>
                <w:caps/>
              </w:rPr>
              <w:t>Special Conditions:</w:t>
            </w:r>
          </w:p>
        </w:tc>
        <w:tc>
          <w:tcPr>
            <w:tcW w:w="8074" w:type="dxa"/>
            <w:gridSpan w:val="3"/>
          </w:tcPr>
          <w:p w14:paraId="51EA8514" w14:textId="748979F9" w:rsidR="0011404A" w:rsidRPr="00B36D65" w:rsidRDefault="0011404A" w:rsidP="00B36D65">
            <w:pPr>
              <w:pStyle w:val="TableParagraph"/>
              <w:spacing w:before="4"/>
              <w:ind w:right="270"/>
              <w:jc w:val="both"/>
              <w:rPr>
                <w:sz w:val="24"/>
              </w:rPr>
            </w:pPr>
            <w:r>
              <w:rPr>
                <w:sz w:val="24"/>
              </w:rPr>
              <w:t xml:space="preserve">This post is </w:t>
            </w:r>
            <w:r>
              <w:rPr>
                <w:sz w:val="24"/>
                <w:u w:val="single"/>
              </w:rPr>
              <w:t>only</w:t>
            </w:r>
            <w:r>
              <w:rPr>
                <w:sz w:val="24"/>
              </w:rPr>
              <w:t xml:space="preserve"> open to those individuals currently in / completed their second year of a BSc (Hons) Environmental Health degree or MSc course accredited with the Chartered Institute of Environmental Health (CIEH).</w:t>
            </w:r>
          </w:p>
          <w:p w14:paraId="2D0034BF" w14:textId="77777777" w:rsidR="0011404A" w:rsidRDefault="0011404A" w:rsidP="0011404A">
            <w:pPr>
              <w:pStyle w:val="TableParagraph"/>
              <w:rPr>
                <w:sz w:val="24"/>
              </w:rPr>
            </w:pPr>
            <w:r>
              <w:rPr>
                <w:sz w:val="24"/>
              </w:rPr>
              <w:t>They must be willing and keen to undertake work-based learning.</w:t>
            </w:r>
          </w:p>
          <w:p w14:paraId="7BF44D1D" w14:textId="77777777" w:rsidR="0011404A" w:rsidRDefault="0011404A" w:rsidP="0011404A">
            <w:pPr>
              <w:pStyle w:val="TableParagraph"/>
              <w:spacing w:before="1"/>
              <w:ind w:left="0"/>
              <w:rPr>
                <w:sz w:val="24"/>
              </w:rPr>
            </w:pPr>
          </w:p>
          <w:p w14:paraId="663F478C" w14:textId="77777777" w:rsidR="0011404A" w:rsidRDefault="0011404A" w:rsidP="0011404A">
            <w:pPr>
              <w:pStyle w:val="TableParagraph"/>
              <w:rPr>
                <w:b/>
                <w:sz w:val="24"/>
              </w:rPr>
            </w:pPr>
            <w:r>
              <w:rPr>
                <w:b/>
                <w:sz w:val="24"/>
                <w:u w:val="thick"/>
              </w:rPr>
              <w:t xml:space="preserve">This post is fixed term for 24 months from date of commencement. </w:t>
            </w:r>
          </w:p>
          <w:p w14:paraId="24A8A2FF" w14:textId="77777777" w:rsidR="0011404A" w:rsidRDefault="0011404A" w:rsidP="0011404A">
            <w:pPr>
              <w:pStyle w:val="TableParagraph"/>
              <w:ind w:left="0"/>
              <w:rPr>
                <w:sz w:val="24"/>
              </w:rPr>
            </w:pPr>
          </w:p>
          <w:p w14:paraId="7481E202" w14:textId="77777777" w:rsidR="00E85E2D" w:rsidRDefault="0011404A" w:rsidP="0011404A">
            <w:r>
              <w:t>Candidates should be able to undertake unsupervised visits to homes of members of the public on a regular basis in the Walsall borough.</w:t>
            </w:r>
          </w:p>
        </w:tc>
      </w:tr>
      <w:tr w:rsidR="0011404A" w14:paraId="6D6F0982" w14:textId="77777777" w:rsidTr="00A620B2">
        <w:tc>
          <w:tcPr>
            <w:tcW w:w="10054" w:type="dxa"/>
            <w:gridSpan w:val="4"/>
          </w:tcPr>
          <w:p w14:paraId="5FE2FB17" w14:textId="77777777" w:rsidR="0011404A" w:rsidRDefault="0011404A" w:rsidP="0011404A">
            <w:pPr>
              <w:pStyle w:val="TableParagraph"/>
              <w:numPr>
                <w:ilvl w:val="0"/>
                <w:numId w:val="28"/>
              </w:numPr>
              <w:spacing w:line="250" w:lineRule="exact"/>
              <w:rPr>
                <w:b/>
              </w:rPr>
            </w:pPr>
            <w:r>
              <w:rPr>
                <w:b/>
              </w:rPr>
              <w:t>MAIN ACTIVITIES:</w:t>
            </w:r>
          </w:p>
          <w:p w14:paraId="21C798F1" w14:textId="77777777" w:rsidR="0011404A" w:rsidRDefault="0011404A" w:rsidP="0011404A">
            <w:pPr>
              <w:pStyle w:val="TableParagraph"/>
              <w:numPr>
                <w:ilvl w:val="0"/>
                <w:numId w:val="30"/>
              </w:numPr>
              <w:tabs>
                <w:tab w:val="left" w:pos="469"/>
              </w:tabs>
              <w:spacing w:before="2"/>
              <w:ind w:right="137"/>
              <w:rPr>
                <w:sz w:val="24"/>
              </w:rPr>
            </w:pPr>
            <w:r>
              <w:rPr>
                <w:sz w:val="24"/>
              </w:rPr>
              <w:t>Working with people throughout the borough who may be disabled, elderly or in very poor health alongside the Council’s Public Health Team, Walsall Age UK and the West Midlands Fire Service to help them to live in safer and warmer</w:t>
            </w:r>
            <w:r>
              <w:rPr>
                <w:spacing w:val="-6"/>
                <w:sz w:val="24"/>
              </w:rPr>
              <w:t xml:space="preserve"> </w:t>
            </w:r>
            <w:r>
              <w:rPr>
                <w:sz w:val="24"/>
              </w:rPr>
              <w:t>homes.</w:t>
            </w:r>
          </w:p>
          <w:p w14:paraId="01432B7F" w14:textId="77777777" w:rsidR="0011404A" w:rsidRDefault="0011404A" w:rsidP="0011404A">
            <w:pPr>
              <w:pStyle w:val="TableParagraph"/>
              <w:spacing w:before="11"/>
              <w:ind w:left="468"/>
              <w:rPr>
                <w:sz w:val="23"/>
              </w:rPr>
            </w:pPr>
          </w:p>
          <w:p w14:paraId="08E867BB" w14:textId="77777777" w:rsidR="0011404A" w:rsidRDefault="0011404A" w:rsidP="0011404A">
            <w:pPr>
              <w:pStyle w:val="TableParagraph"/>
              <w:numPr>
                <w:ilvl w:val="0"/>
                <w:numId w:val="30"/>
              </w:numPr>
              <w:tabs>
                <w:tab w:val="left" w:pos="469"/>
              </w:tabs>
              <w:ind w:right="100"/>
            </w:pPr>
            <w:r>
              <w:rPr>
                <w:sz w:val="24"/>
              </w:rPr>
              <w:t>Undertaking inspections of residents homes (throughout the borough) to determine</w:t>
            </w:r>
            <w:r>
              <w:rPr>
                <w:spacing w:val="-29"/>
                <w:sz w:val="24"/>
              </w:rPr>
              <w:t xml:space="preserve"> </w:t>
            </w:r>
            <w:r>
              <w:rPr>
                <w:sz w:val="24"/>
              </w:rPr>
              <w:t>whether they have any hazards under the Housing Health and Safety Rating System (HHSRS) and take relevant enforcement</w:t>
            </w:r>
            <w:r>
              <w:rPr>
                <w:spacing w:val="-5"/>
                <w:sz w:val="24"/>
              </w:rPr>
              <w:t xml:space="preserve"> </w:t>
            </w:r>
            <w:r>
              <w:rPr>
                <w:sz w:val="24"/>
              </w:rPr>
              <w:t>action.</w:t>
            </w:r>
          </w:p>
          <w:p w14:paraId="56E01413" w14:textId="77777777" w:rsidR="0011404A" w:rsidRDefault="0011404A" w:rsidP="0011404A">
            <w:pPr>
              <w:pStyle w:val="BodyText"/>
            </w:pPr>
          </w:p>
        </w:tc>
      </w:tr>
      <w:tr w:rsidR="0011404A" w14:paraId="2C774EAC" w14:textId="77777777" w:rsidTr="00A620B2">
        <w:tc>
          <w:tcPr>
            <w:tcW w:w="10054" w:type="dxa"/>
            <w:gridSpan w:val="4"/>
          </w:tcPr>
          <w:p w14:paraId="57CCB843" w14:textId="77777777" w:rsidR="0011404A" w:rsidRDefault="0011404A" w:rsidP="0011404A"/>
          <w:p w14:paraId="63C5BBE1" w14:textId="77777777" w:rsidR="0011404A" w:rsidRPr="00181F2D" w:rsidRDefault="0011404A" w:rsidP="0011404A">
            <w:pPr>
              <w:rPr>
                <w:b/>
              </w:rPr>
            </w:pPr>
            <w:r>
              <w:rPr>
                <w:b/>
              </w:rPr>
              <w:t>2. Role specific duties and accountabilities</w:t>
            </w:r>
            <w:r w:rsidRPr="00181F2D">
              <w:rPr>
                <w:b/>
              </w:rPr>
              <w:t>:</w:t>
            </w:r>
          </w:p>
          <w:p w14:paraId="33C582E7" w14:textId="77777777" w:rsidR="0011404A" w:rsidRDefault="0011404A" w:rsidP="0011404A"/>
          <w:p w14:paraId="3B3B9B6E" w14:textId="77777777" w:rsidR="0011404A" w:rsidRDefault="0011404A" w:rsidP="0011404A">
            <w:pPr>
              <w:pStyle w:val="TableParagraph"/>
              <w:numPr>
                <w:ilvl w:val="0"/>
                <w:numId w:val="23"/>
              </w:numPr>
              <w:tabs>
                <w:tab w:val="left" w:pos="469"/>
              </w:tabs>
              <w:rPr>
                <w:sz w:val="24"/>
              </w:rPr>
            </w:pPr>
            <w:r>
              <w:rPr>
                <w:sz w:val="24"/>
              </w:rPr>
              <w:t xml:space="preserve">To </w:t>
            </w:r>
            <w:r>
              <w:rPr>
                <w:spacing w:val="-3"/>
                <w:sz w:val="24"/>
              </w:rPr>
              <w:t xml:space="preserve">assist </w:t>
            </w:r>
            <w:r>
              <w:rPr>
                <w:sz w:val="24"/>
              </w:rPr>
              <w:t xml:space="preserve">in the </w:t>
            </w:r>
            <w:r>
              <w:rPr>
                <w:spacing w:val="-3"/>
                <w:sz w:val="24"/>
              </w:rPr>
              <w:t xml:space="preserve">assessment </w:t>
            </w:r>
            <w:r>
              <w:rPr>
                <w:sz w:val="24"/>
              </w:rPr>
              <w:t xml:space="preserve">of </w:t>
            </w:r>
            <w:r>
              <w:rPr>
                <w:spacing w:val="-3"/>
                <w:sz w:val="24"/>
              </w:rPr>
              <w:t xml:space="preserve">Licence Applications </w:t>
            </w:r>
            <w:r>
              <w:rPr>
                <w:sz w:val="24"/>
              </w:rPr>
              <w:t xml:space="preserve">for House in </w:t>
            </w:r>
            <w:r>
              <w:rPr>
                <w:spacing w:val="-3"/>
                <w:sz w:val="24"/>
              </w:rPr>
              <w:t>Multiple</w:t>
            </w:r>
            <w:r>
              <w:rPr>
                <w:spacing w:val="-31"/>
                <w:sz w:val="24"/>
              </w:rPr>
              <w:t xml:space="preserve"> </w:t>
            </w:r>
            <w:r>
              <w:rPr>
                <w:spacing w:val="-3"/>
                <w:sz w:val="24"/>
              </w:rPr>
              <w:t>Occupation</w:t>
            </w:r>
          </w:p>
          <w:p w14:paraId="78C697AF" w14:textId="77777777" w:rsidR="0011404A" w:rsidRDefault="0011404A" w:rsidP="0011404A">
            <w:pPr>
              <w:pStyle w:val="TableParagraph"/>
              <w:spacing w:before="1"/>
              <w:ind w:left="0"/>
            </w:pPr>
          </w:p>
          <w:p w14:paraId="75B614C6" w14:textId="77777777" w:rsidR="0011404A" w:rsidRPr="0011404A" w:rsidRDefault="0011404A" w:rsidP="0011404A">
            <w:pPr>
              <w:pStyle w:val="TableParagraph"/>
              <w:numPr>
                <w:ilvl w:val="0"/>
                <w:numId w:val="23"/>
              </w:numPr>
              <w:tabs>
                <w:tab w:val="left" w:pos="469"/>
              </w:tabs>
              <w:spacing w:before="1"/>
              <w:rPr>
                <w:sz w:val="24"/>
              </w:rPr>
            </w:pPr>
            <w:r>
              <w:rPr>
                <w:sz w:val="24"/>
              </w:rPr>
              <w:t xml:space="preserve">To </w:t>
            </w:r>
            <w:r>
              <w:rPr>
                <w:spacing w:val="-3"/>
                <w:sz w:val="24"/>
              </w:rPr>
              <w:t xml:space="preserve">assist </w:t>
            </w:r>
            <w:r>
              <w:rPr>
                <w:sz w:val="24"/>
              </w:rPr>
              <w:t xml:space="preserve">in </w:t>
            </w:r>
            <w:r>
              <w:rPr>
                <w:spacing w:val="-3"/>
                <w:sz w:val="24"/>
              </w:rPr>
              <w:t xml:space="preserve">tackling </w:t>
            </w:r>
            <w:r>
              <w:rPr>
                <w:sz w:val="24"/>
              </w:rPr>
              <w:t>long term empty homes in the</w:t>
            </w:r>
            <w:r>
              <w:rPr>
                <w:spacing w:val="-45"/>
                <w:sz w:val="24"/>
              </w:rPr>
              <w:t xml:space="preserve"> </w:t>
            </w:r>
            <w:r>
              <w:rPr>
                <w:spacing w:val="-3"/>
                <w:sz w:val="24"/>
              </w:rPr>
              <w:t>borough</w:t>
            </w:r>
          </w:p>
          <w:p w14:paraId="6547E80A" w14:textId="77777777" w:rsidR="0011404A" w:rsidRDefault="0011404A" w:rsidP="0011404A">
            <w:pPr>
              <w:pStyle w:val="BodyText"/>
              <w:spacing w:before="2"/>
              <w:rPr>
                <w:b/>
              </w:rPr>
            </w:pPr>
          </w:p>
          <w:p w14:paraId="129DA812" w14:textId="77777777" w:rsidR="0011404A" w:rsidRDefault="0011404A" w:rsidP="0011404A">
            <w:pPr>
              <w:pStyle w:val="ListParagraph"/>
              <w:widowControl w:val="0"/>
              <w:numPr>
                <w:ilvl w:val="0"/>
                <w:numId w:val="23"/>
              </w:numPr>
              <w:tabs>
                <w:tab w:val="left" w:pos="580"/>
              </w:tabs>
              <w:overflowPunct/>
              <w:adjustRightInd/>
              <w:ind w:right="750"/>
              <w:contextualSpacing w:val="0"/>
              <w:textAlignment w:val="auto"/>
            </w:pPr>
            <w:r>
              <w:t>To</w:t>
            </w:r>
            <w:r>
              <w:rPr>
                <w:spacing w:val="-5"/>
              </w:rPr>
              <w:t xml:space="preserve"> </w:t>
            </w:r>
            <w:r>
              <w:t>help</w:t>
            </w:r>
            <w:r>
              <w:rPr>
                <w:spacing w:val="-7"/>
              </w:rPr>
              <w:t xml:space="preserve"> </w:t>
            </w:r>
            <w:r>
              <w:rPr>
                <w:spacing w:val="-3"/>
              </w:rPr>
              <w:t>provide</w:t>
            </w:r>
            <w:r>
              <w:rPr>
                <w:spacing w:val="-5"/>
              </w:rPr>
              <w:t xml:space="preserve"> </w:t>
            </w:r>
            <w:r>
              <w:rPr>
                <w:spacing w:val="-3"/>
              </w:rPr>
              <w:t xml:space="preserve">advice </w:t>
            </w:r>
            <w:r>
              <w:t>and</w:t>
            </w:r>
            <w:r>
              <w:rPr>
                <w:spacing w:val="-5"/>
              </w:rPr>
              <w:t xml:space="preserve"> </w:t>
            </w:r>
            <w:r>
              <w:rPr>
                <w:spacing w:val="-3"/>
              </w:rPr>
              <w:t>guidance</w:t>
            </w:r>
            <w:r>
              <w:rPr>
                <w:spacing w:val="-7"/>
              </w:rPr>
              <w:t xml:space="preserve"> </w:t>
            </w:r>
            <w:r>
              <w:t>for</w:t>
            </w:r>
            <w:r>
              <w:rPr>
                <w:spacing w:val="-5"/>
              </w:rPr>
              <w:t xml:space="preserve"> </w:t>
            </w:r>
            <w:r>
              <w:rPr>
                <w:spacing w:val="-3"/>
              </w:rPr>
              <w:t>landlords</w:t>
            </w:r>
            <w:r>
              <w:rPr>
                <w:spacing w:val="-6"/>
              </w:rPr>
              <w:t xml:space="preserve"> </w:t>
            </w:r>
            <w:r>
              <w:t>and</w:t>
            </w:r>
            <w:r>
              <w:rPr>
                <w:spacing w:val="-5"/>
              </w:rPr>
              <w:t xml:space="preserve"> </w:t>
            </w:r>
            <w:r>
              <w:t>tenants</w:t>
            </w:r>
            <w:r>
              <w:rPr>
                <w:spacing w:val="-6"/>
              </w:rPr>
              <w:t xml:space="preserve"> </w:t>
            </w:r>
            <w:r>
              <w:t>on</w:t>
            </w:r>
            <w:r>
              <w:rPr>
                <w:spacing w:val="-5"/>
              </w:rPr>
              <w:t xml:space="preserve"> </w:t>
            </w:r>
            <w:r>
              <w:t>a</w:t>
            </w:r>
            <w:r>
              <w:rPr>
                <w:spacing w:val="-4"/>
              </w:rPr>
              <w:t xml:space="preserve"> </w:t>
            </w:r>
            <w:r>
              <w:t>wide</w:t>
            </w:r>
            <w:r>
              <w:rPr>
                <w:spacing w:val="-5"/>
              </w:rPr>
              <w:t xml:space="preserve"> </w:t>
            </w:r>
            <w:r>
              <w:rPr>
                <w:spacing w:val="-3"/>
              </w:rPr>
              <w:t>range</w:t>
            </w:r>
            <w:r>
              <w:rPr>
                <w:spacing w:val="-5"/>
              </w:rPr>
              <w:t xml:space="preserve"> </w:t>
            </w:r>
            <w:r>
              <w:t>of</w:t>
            </w:r>
            <w:r>
              <w:rPr>
                <w:spacing w:val="-3"/>
              </w:rPr>
              <w:t xml:space="preserve"> housing</w:t>
            </w:r>
            <w:r>
              <w:rPr>
                <w:spacing w:val="-7"/>
              </w:rPr>
              <w:t xml:space="preserve"> </w:t>
            </w:r>
            <w:r>
              <w:t xml:space="preserve">/ </w:t>
            </w:r>
            <w:r>
              <w:rPr>
                <w:spacing w:val="-3"/>
              </w:rPr>
              <w:t>property condition</w:t>
            </w:r>
            <w:r>
              <w:rPr>
                <w:spacing w:val="-9"/>
              </w:rPr>
              <w:t xml:space="preserve"> </w:t>
            </w:r>
            <w:r>
              <w:t>matters.</w:t>
            </w:r>
          </w:p>
          <w:p w14:paraId="45456540" w14:textId="77777777" w:rsidR="0011404A" w:rsidRDefault="0011404A" w:rsidP="0011404A">
            <w:pPr>
              <w:pStyle w:val="BodyText"/>
            </w:pPr>
          </w:p>
          <w:p w14:paraId="124A1042" w14:textId="77777777" w:rsidR="0011404A" w:rsidRDefault="0011404A" w:rsidP="0011404A">
            <w:pPr>
              <w:pStyle w:val="ListParagraph"/>
              <w:widowControl w:val="0"/>
              <w:numPr>
                <w:ilvl w:val="0"/>
                <w:numId w:val="23"/>
              </w:numPr>
              <w:tabs>
                <w:tab w:val="left" w:pos="580"/>
              </w:tabs>
              <w:overflowPunct/>
              <w:adjustRightInd/>
              <w:ind w:right="1625"/>
              <w:contextualSpacing w:val="0"/>
              <w:textAlignment w:val="auto"/>
            </w:pPr>
            <w:r>
              <w:t>Assisting with inspections of unauthorised encampments, the Traveller Count and assessment of licence applications and</w:t>
            </w:r>
            <w:r>
              <w:rPr>
                <w:spacing w:val="-1"/>
              </w:rPr>
              <w:t xml:space="preserve"> </w:t>
            </w:r>
            <w:r>
              <w:t>conditions.</w:t>
            </w:r>
          </w:p>
          <w:p w14:paraId="3E5E7CCF" w14:textId="77777777" w:rsidR="0011404A" w:rsidRDefault="0011404A" w:rsidP="0011404A">
            <w:pPr>
              <w:pStyle w:val="BodyText"/>
            </w:pPr>
          </w:p>
          <w:p w14:paraId="49E6D9F4" w14:textId="77777777" w:rsidR="0011404A" w:rsidRDefault="0011404A" w:rsidP="0011404A">
            <w:pPr>
              <w:pStyle w:val="ListParagraph"/>
              <w:widowControl w:val="0"/>
              <w:numPr>
                <w:ilvl w:val="0"/>
                <w:numId w:val="23"/>
              </w:numPr>
              <w:tabs>
                <w:tab w:val="left" w:pos="580"/>
              </w:tabs>
              <w:overflowPunct/>
              <w:adjustRightInd/>
              <w:ind w:right="929"/>
              <w:contextualSpacing w:val="0"/>
              <w:jc w:val="both"/>
              <w:textAlignment w:val="auto"/>
            </w:pPr>
            <w:r>
              <w:t>Work will involve dealing directly with questions from residents over the phone, in</w:t>
            </w:r>
            <w:r>
              <w:rPr>
                <w:spacing w:val="-34"/>
              </w:rPr>
              <w:t xml:space="preserve"> </w:t>
            </w:r>
            <w:r>
              <w:t>writing via email or letter and face to face either at the counter or in their homes and or in public meetings.</w:t>
            </w:r>
          </w:p>
          <w:p w14:paraId="38444DCB" w14:textId="77777777" w:rsidR="0011404A" w:rsidRDefault="0011404A" w:rsidP="0011404A">
            <w:pPr>
              <w:pStyle w:val="BodyText"/>
            </w:pPr>
          </w:p>
          <w:p w14:paraId="2F692AA8" w14:textId="77777777" w:rsidR="0011404A" w:rsidRDefault="0011404A" w:rsidP="0011404A">
            <w:pPr>
              <w:pStyle w:val="ListParagraph"/>
              <w:widowControl w:val="0"/>
              <w:numPr>
                <w:ilvl w:val="0"/>
                <w:numId w:val="23"/>
              </w:numPr>
              <w:tabs>
                <w:tab w:val="left" w:pos="580"/>
              </w:tabs>
              <w:overflowPunct/>
              <w:adjustRightInd/>
              <w:ind w:right="816"/>
              <w:contextualSpacing w:val="0"/>
              <w:textAlignment w:val="auto"/>
            </w:pPr>
            <w:r>
              <w:t>Undertaking various office based duties including using IT systems to prepare emails and letters and to update confidential databases and</w:t>
            </w:r>
            <w:r>
              <w:rPr>
                <w:spacing w:val="-8"/>
              </w:rPr>
              <w:t xml:space="preserve"> </w:t>
            </w:r>
            <w:r>
              <w:t>files.</w:t>
            </w:r>
          </w:p>
          <w:p w14:paraId="70963490" w14:textId="77777777" w:rsidR="0011404A" w:rsidRDefault="0011404A" w:rsidP="0011404A">
            <w:pPr>
              <w:pStyle w:val="BodyText"/>
              <w:spacing w:before="1"/>
            </w:pPr>
          </w:p>
          <w:p w14:paraId="3C3AD997" w14:textId="77777777" w:rsidR="0011404A" w:rsidRDefault="0011404A" w:rsidP="0011404A">
            <w:pPr>
              <w:pStyle w:val="ListParagraph"/>
              <w:widowControl w:val="0"/>
              <w:numPr>
                <w:ilvl w:val="0"/>
                <w:numId w:val="23"/>
              </w:numPr>
              <w:tabs>
                <w:tab w:val="left" w:pos="580"/>
              </w:tabs>
              <w:overflowPunct/>
              <w:adjustRightInd/>
              <w:ind w:right="717"/>
              <w:contextualSpacing w:val="0"/>
              <w:textAlignment w:val="auto"/>
            </w:pPr>
            <w:r>
              <w:t>Dealing with confidential information regarding residents and other agencies in the Walsall borough.</w:t>
            </w:r>
          </w:p>
          <w:p w14:paraId="75D0CF84" w14:textId="77777777" w:rsidR="00B36D65" w:rsidRDefault="00B36D65" w:rsidP="00B36D65">
            <w:pPr>
              <w:pStyle w:val="ListParagraph"/>
            </w:pPr>
          </w:p>
          <w:p w14:paraId="4D6B67BB" w14:textId="25F8289D" w:rsidR="00B36D65" w:rsidRDefault="00B36D65" w:rsidP="00B36D65">
            <w:pPr>
              <w:pStyle w:val="ListParagraph"/>
              <w:widowControl w:val="0"/>
              <w:tabs>
                <w:tab w:val="left" w:pos="580"/>
              </w:tabs>
              <w:overflowPunct/>
              <w:adjustRightInd/>
              <w:ind w:right="717"/>
              <w:contextualSpacing w:val="0"/>
              <w:textAlignment w:val="auto"/>
            </w:pPr>
          </w:p>
        </w:tc>
      </w:tr>
      <w:tr w:rsidR="0011404A" w14:paraId="0698A94B" w14:textId="77777777" w:rsidTr="00A620B2">
        <w:trPr>
          <w:trHeight w:val="58"/>
        </w:trPr>
        <w:tc>
          <w:tcPr>
            <w:tcW w:w="10054" w:type="dxa"/>
            <w:gridSpan w:val="4"/>
          </w:tcPr>
          <w:p w14:paraId="7811D8E0" w14:textId="77777777" w:rsidR="0011404A" w:rsidRDefault="0011404A" w:rsidP="0011404A"/>
          <w:p w14:paraId="5FB9F2A6" w14:textId="77777777" w:rsidR="0011404A" w:rsidRDefault="0011404A" w:rsidP="0011404A">
            <w:pPr>
              <w:rPr>
                <w:b/>
              </w:rPr>
            </w:pPr>
            <w:r w:rsidRPr="00181F2D">
              <w:rPr>
                <w:b/>
              </w:rPr>
              <w:t xml:space="preserve">3. Corporate duties and </w:t>
            </w:r>
            <w:r>
              <w:rPr>
                <w:b/>
              </w:rPr>
              <w:t>accountabilities</w:t>
            </w:r>
            <w:r w:rsidRPr="00181F2D">
              <w:rPr>
                <w:b/>
              </w:rPr>
              <w:t>:</w:t>
            </w:r>
          </w:p>
          <w:p w14:paraId="7B9EAC15" w14:textId="77777777" w:rsidR="0011404A" w:rsidRPr="00181F2D" w:rsidRDefault="0011404A" w:rsidP="0011404A">
            <w:pPr>
              <w:rPr>
                <w:b/>
              </w:rPr>
            </w:pPr>
          </w:p>
          <w:p w14:paraId="113CA368" w14:textId="77777777" w:rsidR="0011404A" w:rsidRPr="00081B8D" w:rsidRDefault="0011404A" w:rsidP="0011404A">
            <w:pPr>
              <w:numPr>
                <w:ilvl w:val="0"/>
                <w:numId w:val="24"/>
              </w:numPr>
              <w:tabs>
                <w:tab w:val="left" w:pos="720"/>
              </w:tabs>
              <w:spacing w:after="180"/>
              <w:jc w:val="both"/>
              <w:rPr>
                <w:szCs w:val="24"/>
              </w:rPr>
            </w:pPr>
            <w:r w:rsidRPr="00081B8D">
              <w:rPr>
                <w:szCs w:val="24"/>
              </w:rPr>
              <w:t xml:space="preserve">The post holder will </w:t>
            </w:r>
            <w:r>
              <w:rPr>
                <w:szCs w:val="24"/>
              </w:rPr>
              <w:t xml:space="preserve">comply with and </w:t>
            </w:r>
            <w:r w:rsidRPr="00081B8D">
              <w:rPr>
                <w:szCs w:val="24"/>
              </w:rPr>
              <w:t>promote the Council’s Health</w:t>
            </w:r>
            <w:r>
              <w:rPr>
                <w:szCs w:val="24"/>
              </w:rPr>
              <w:t>, Wellbeing</w:t>
            </w:r>
            <w:r w:rsidRPr="00081B8D">
              <w:rPr>
                <w:szCs w:val="24"/>
              </w:rPr>
              <w:t xml:space="preserve"> and Safety at Work policies and ensure these are implemented effectively within his/her areas of responsibility.</w:t>
            </w:r>
          </w:p>
          <w:p w14:paraId="5E559755" w14:textId="77777777" w:rsidR="0011404A" w:rsidRPr="00081B8D" w:rsidRDefault="0011404A" w:rsidP="0011404A">
            <w:pPr>
              <w:numPr>
                <w:ilvl w:val="0"/>
                <w:numId w:val="24"/>
              </w:numPr>
              <w:tabs>
                <w:tab w:val="left" w:pos="720"/>
              </w:tabs>
              <w:spacing w:after="180"/>
              <w:jc w:val="both"/>
              <w:rPr>
                <w:szCs w:val="24"/>
              </w:rPr>
            </w:pPr>
            <w:r w:rsidRPr="00081B8D">
              <w:rPr>
                <w:szCs w:val="24"/>
              </w:rPr>
              <w:t>Through personal commitment and clear action, the postholder will promote the Council’s employment policies, with particular reference to diversity, equality of access and treatment in employment, service delivery and community involvement.  To support/develop a working culture within these services that reflects the corporate vision.</w:t>
            </w:r>
          </w:p>
          <w:p w14:paraId="149B8DD2" w14:textId="77777777" w:rsidR="0011404A" w:rsidRDefault="0011404A" w:rsidP="0011404A">
            <w:pPr>
              <w:numPr>
                <w:ilvl w:val="0"/>
                <w:numId w:val="24"/>
              </w:numPr>
              <w:tabs>
                <w:tab w:val="left" w:pos="720"/>
              </w:tabs>
              <w:spacing w:after="180"/>
              <w:jc w:val="both"/>
              <w:rPr>
                <w:szCs w:val="24"/>
              </w:rPr>
            </w:pPr>
            <w:r w:rsidRPr="00081B8D">
              <w:rPr>
                <w:szCs w:val="24"/>
              </w:rPr>
              <w:t>Ensure that th</w:t>
            </w:r>
            <w:r>
              <w:rPr>
                <w:szCs w:val="24"/>
              </w:rPr>
              <w:t>e services provided aligned to the</w:t>
            </w:r>
            <w:r w:rsidRPr="00081B8D">
              <w:rPr>
                <w:szCs w:val="24"/>
              </w:rPr>
              <w:t xml:space="preserve"> Council strate</w:t>
            </w:r>
            <w:r>
              <w:rPr>
                <w:szCs w:val="24"/>
              </w:rPr>
              <w:t>gy, vision, aims, objectives,</w:t>
            </w:r>
            <w:r w:rsidRPr="00081B8D">
              <w:rPr>
                <w:szCs w:val="24"/>
              </w:rPr>
              <w:t xml:space="preserve"> priorities and </w:t>
            </w:r>
            <w:r>
              <w:rPr>
                <w:szCs w:val="24"/>
              </w:rPr>
              <w:t xml:space="preserve">continuous improvement programme and </w:t>
            </w:r>
            <w:r w:rsidRPr="00081B8D">
              <w:rPr>
                <w:szCs w:val="24"/>
              </w:rPr>
              <w:t xml:space="preserve">play their part in achieving these.  This includes </w:t>
            </w:r>
            <w:r>
              <w:rPr>
                <w:szCs w:val="24"/>
              </w:rPr>
              <w:t xml:space="preserve">compliance with Standing Orders, </w:t>
            </w:r>
            <w:r w:rsidRPr="00081B8D">
              <w:rPr>
                <w:szCs w:val="24"/>
              </w:rPr>
              <w:t>Financial Regulations</w:t>
            </w:r>
            <w:r>
              <w:rPr>
                <w:szCs w:val="24"/>
              </w:rPr>
              <w:t>, Code of Conduct and the Councils Policies and Procedures</w:t>
            </w:r>
            <w:r w:rsidRPr="00081B8D">
              <w:rPr>
                <w:szCs w:val="24"/>
              </w:rPr>
              <w:t xml:space="preserve">.  </w:t>
            </w:r>
          </w:p>
          <w:p w14:paraId="2E9C6105" w14:textId="77777777" w:rsidR="0011404A" w:rsidRDefault="0011404A" w:rsidP="0011404A">
            <w:pPr>
              <w:numPr>
                <w:ilvl w:val="0"/>
                <w:numId w:val="24"/>
              </w:numPr>
              <w:tabs>
                <w:tab w:val="left" w:pos="720"/>
              </w:tabs>
              <w:spacing w:after="180"/>
              <w:jc w:val="both"/>
              <w:rPr>
                <w:szCs w:val="24"/>
              </w:rPr>
            </w:pPr>
            <w:r>
              <w:rPr>
                <w:szCs w:val="24"/>
              </w:rPr>
              <w:t xml:space="preserve">This job description sets out a summary of the duties and accountabilities of the role. It is not intended to be exhaustive. </w:t>
            </w:r>
          </w:p>
          <w:p w14:paraId="4042CB57" w14:textId="77777777" w:rsidR="0011404A" w:rsidRPr="0011404A" w:rsidRDefault="0011404A" w:rsidP="0011404A">
            <w:pPr>
              <w:numPr>
                <w:ilvl w:val="0"/>
                <w:numId w:val="24"/>
              </w:numPr>
              <w:tabs>
                <w:tab w:val="left" w:pos="720"/>
              </w:tabs>
              <w:spacing w:after="180"/>
              <w:jc w:val="both"/>
              <w:rPr>
                <w:szCs w:val="24"/>
              </w:rPr>
            </w:pPr>
            <w:r>
              <w:t>This post is covered by the Government’s Code of Practice on the English</w:t>
            </w:r>
            <w:r w:rsidRPr="0011404A">
              <w:rPr>
                <w:spacing w:val="-34"/>
              </w:rPr>
              <w:t xml:space="preserve"> </w:t>
            </w:r>
            <w:r>
              <w:t>Language Fluency Duty for public sector</w:t>
            </w:r>
            <w:r w:rsidRPr="0011404A">
              <w:rPr>
                <w:spacing w:val="-12"/>
              </w:rPr>
              <w:t xml:space="preserve"> </w:t>
            </w:r>
            <w:r>
              <w:t>workers.</w:t>
            </w:r>
          </w:p>
          <w:p w14:paraId="5D7FB03B" w14:textId="77777777" w:rsidR="0011404A" w:rsidRPr="00C827D3" w:rsidRDefault="0011404A" w:rsidP="0011404A">
            <w:pPr>
              <w:tabs>
                <w:tab w:val="left" w:pos="720"/>
              </w:tabs>
              <w:spacing w:after="180"/>
              <w:ind w:left="720"/>
              <w:jc w:val="both"/>
              <w:rPr>
                <w:szCs w:val="24"/>
              </w:rPr>
            </w:pPr>
          </w:p>
        </w:tc>
      </w:tr>
    </w:tbl>
    <w:p w14:paraId="29A35E44" w14:textId="77777777" w:rsidR="00C16806" w:rsidRDefault="00C16806"/>
    <w:p w14:paraId="4ABE97AA" w14:textId="0DC70D8C" w:rsidR="00C16806" w:rsidRPr="00C16806" w:rsidRDefault="00C16806" w:rsidP="00B36D65">
      <w:pPr>
        <w:overflowPunct/>
        <w:autoSpaceDE/>
        <w:autoSpaceDN/>
        <w:adjustRightInd/>
        <w:textAlignment w:val="auto"/>
      </w:pPr>
      <w:r>
        <w:br w:type="page"/>
      </w:r>
      <w:r>
        <w:rPr>
          <w:noProof/>
          <w:sz w:val="23"/>
        </w:rPr>
        <w:lastRenderedPageBreak/>
        <w:drawing>
          <wp:inline distT="0" distB="0" distL="0" distR="0" wp14:anchorId="4C17B06F" wp14:editId="43D865B8">
            <wp:extent cx="2567940" cy="7924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2.png"/>
                    <pic:cNvPicPr/>
                  </pic:nvPicPr>
                  <pic:blipFill>
                    <a:blip r:embed="rId11">
                      <a:extLst>
                        <a:ext uri="{28A0092B-C50C-407E-A947-70E740481C1C}">
                          <a14:useLocalDpi xmlns:a14="http://schemas.microsoft.com/office/drawing/2010/main" val="0"/>
                        </a:ext>
                      </a:extLst>
                    </a:blip>
                    <a:stretch>
                      <a:fillRect/>
                    </a:stretch>
                  </pic:blipFill>
                  <pic:spPr>
                    <a:xfrm>
                      <a:off x="0" y="0"/>
                      <a:ext cx="2567940" cy="792480"/>
                    </a:xfrm>
                    <a:prstGeom prst="rect">
                      <a:avLst/>
                    </a:prstGeom>
                  </pic:spPr>
                </pic:pic>
              </a:graphicData>
            </a:graphic>
          </wp:inline>
        </w:drawing>
      </w:r>
    </w:p>
    <w:tbl>
      <w:tblPr>
        <w:tblW w:w="10445" w:type="dxa"/>
        <w:tblBorders>
          <w:top w:val="thickThinSmallGap" w:sz="24" w:space="0" w:color="000000" w:themeColor="text1"/>
          <w:left w:val="thickThinSmallGap" w:sz="24" w:space="0" w:color="000000" w:themeColor="text1"/>
          <w:bottom w:val="thinThick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491"/>
        <w:gridCol w:w="4680"/>
        <w:gridCol w:w="864"/>
        <w:gridCol w:w="1276"/>
        <w:gridCol w:w="1134"/>
      </w:tblGrid>
      <w:tr w:rsidR="00E646E3" w14:paraId="45146280" w14:textId="77777777" w:rsidTr="00B36D65">
        <w:trPr>
          <w:trHeight w:val="204"/>
        </w:trPr>
        <w:tc>
          <w:tcPr>
            <w:tcW w:w="8035" w:type="dxa"/>
            <w:gridSpan w:val="3"/>
          </w:tcPr>
          <w:p w14:paraId="0CCD2768" w14:textId="77777777" w:rsidR="00E646E3" w:rsidRDefault="00E646E3" w:rsidP="00E646E3">
            <w:pPr>
              <w:rPr>
                <w:sz w:val="16"/>
              </w:rPr>
            </w:pPr>
            <w:r w:rsidRPr="00713595">
              <w:rPr>
                <w:b/>
                <w:szCs w:val="24"/>
              </w:rPr>
              <w:t>JOB TITLE</w:t>
            </w:r>
            <w:r w:rsidR="0024002B">
              <w:rPr>
                <w:b/>
                <w:szCs w:val="24"/>
              </w:rPr>
              <w:t xml:space="preserve">: </w:t>
            </w:r>
            <w:r w:rsidR="0024002B">
              <w:t>Student Environmental Health Practitioner (Housing)</w:t>
            </w:r>
          </w:p>
        </w:tc>
        <w:tc>
          <w:tcPr>
            <w:tcW w:w="2410" w:type="dxa"/>
            <w:gridSpan w:val="2"/>
          </w:tcPr>
          <w:p w14:paraId="356D81AC" w14:textId="77777777" w:rsidR="00E646E3" w:rsidRPr="0024002B" w:rsidRDefault="00E646E3" w:rsidP="00E646E3">
            <w:pPr>
              <w:rPr>
                <w:b/>
                <w:szCs w:val="24"/>
              </w:rPr>
            </w:pPr>
            <w:r>
              <w:rPr>
                <w:b/>
                <w:szCs w:val="24"/>
              </w:rPr>
              <w:t>GRADE</w:t>
            </w:r>
            <w:r w:rsidR="0024002B">
              <w:rPr>
                <w:b/>
                <w:szCs w:val="24"/>
              </w:rPr>
              <w:t>:</w:t>
            </w:r>
            <w:r w:rsidRPr="008E20A0">
              <w:rPr>
                <w:b/>
                <w:szCs w:val="24"/>
              </w:rPr>
              <w:t xml:space="preserve"> </w:t>
            </w:r>
            <w:r w:rsidR="0024002B">
              <w:rPr>
                <w:b/>
                <w:szCs w:val="24"/>
              </w:rPr>
              <w:t>NLW</w:t>
            </w:r>
          </w:p>
        </w:tc>
      </w:tr>
      <w:tr w:rsidR="00E646E3" w14:paraId="37E373DA" w14:textId="77777777" w:rsidTr="00B36D65">
        <w:tc>
          <w:tcPr>
            <w:tcW w:w="8035" w:type="dxa"/>
            <w:gridSpan w:val="3"/>
          </w:tcPr>
          <w:p w14:paraId="3A139920" w14:textId="77777777" w:rsidR="00E646E3" w:rsidRDefault="00E646E3" w:rsidP="00E646E3">
            <w:pPr>
              <w:rPr>
                <w:sz w:val="16"/>
              </w:rPr>
            </w:pPr>
          </w:p>
          <w:p w14:paraId="1CE62530" w14:textId="77777777" w:rsidR="00E646E3" w:rsidRDefault="00E646E3" w:rsidP="00E646E3">
            <w:pPr>
              <w:rPr>
                <w:sz w:val="22"/>
              </w:rPr>
            </w:pPr>
            <w:r>
              <w:rPr>
                <w:sz w:val="22"/>
              </w:rPr>
              <w:t xml:space="preserve">Using the Job Description consider what essential behaviours, abilities and knowledge are required by a person to perform each of the main activities and </w:t>
            </w:r>
            <w:r w:rsidR="00C97AB9">
              <w:rPr>
                <w:sz w:val="22"/>
              </w:rPr>
              <w:t>accountabilities</w:t>
            </w:r>
            <w:r>
              <w:rPr>
                <w:sz w:val="22"/>
              </w:rPr>
              <w:t xml:space="preserve"> of the job safely and effectively.</w:t>
            </w:r>
          </w:p>
          <w:p w14:paraId="442D5DA2" w14:textId="77777777" w:rsidR="00E646E3" w:rsidRDefault="00E646E3" w:rsidP="00E646E3">
            <w:pPr>
              <w:ind w:left="-90" w:right="-108"/>
              <w:rPr>
                <w:sz w:val="22"/>
              </w:rPr>
            </w:pPr>
            <w:r>
              <w:rPr>
                <w:sz w:val="22"/>
              </w:rPr>
              <w:tab/>
            </w:r>
          </w:p>
        </w:tc>
        <w:tc>
          <w:tcPr>
            <w:tcW w:w="1276" w:type="dxa"/>
          </w:tcPr>
          <w:p w14:paraId="1B6DD65D" w14:textId="77777777" w:rsidR="00E646E3" w:rsidRDefault="00E646E3" w:rsidP="00E646E3">
            <w:pPr>
              <w:rPr>
                <w:sz w:val="16"/>
              </w:rPr>
            </w:pPr>
            <w:r>
              <w:rPr>
                <w:sz w:val="16"/>
              </w:rPr>
              <w:t xml:space="preserve">Indicate when Assessment is possible: at </w:t>
            </w:r>
          </w:p>
          <w:p w14:paraId="5FC55E56" w14:textId="77777777" w:rsidR="00E646E3" w:rsidRDefault="00AA223E" w:rsidP="00E646E3">
            <w:pPr>
              <w:rPr>
                <w:sz w:val="16"/>
              </w:rPr>
            </w:pPr>
            <w:r>
              <w:rPr>
                <w:sz w:val="16"/>
              </w:rPr>
              <w:t>Application form=A</w:t>
            </w:r>
          </w:p>
          <w:p w14:paraId="31C0FE0E" w14:textId="77777777" w:rsidR="00E646E3" w:rsidRDefault="00E646E3" w:rsidP="00E646E3">
            <w:pPr>
              <w:rPr>
                <w:sz w:val="16"/>
              </w:rPr>
            </w:pPr>
            <w:r>
              <w:rPr>
                <w:sz w:val="16"/>
              </w:rPr>
              <w:t>interview=I</w:t>
            </w:r>
          </w:p>
          <w:p w14:paraId="53DF3FBE" w14:textId="77777777" w:rsidR="00E646E3" w:rsidRDefault="00C97AB9" w:rsidP="00E646E3">
            <w:pPr>
              <w:rPr>
                <w:sz w:val="16"/>
              </w:rPr>
            </w:pPr>
            <w:r>
              <w:rPr>
                <w:sz w:val="16"/>
              </w:rPr>
              <w:t>both=A</w:t>
            </w:r>
            <w:r w:rsidR="00E646E3">
              <w:rPr>
                <w:sz w:val="16"/>
              </w:rPr>
              <w:t>/I</w:t>
            </w:r>
          </w:p>
          <w:p w14:paraId="369D4200" w14:textId="77777777" w:rsidR="00E646E3" w:rsidRDefault="00E646E3" w:rsidP="00E646E3">
            <w:pPr>
              <w:rPr>
                <w:sz w:val="16"/>
              </w:rPr>
            </w:pPr>
            <w:r>
              <w:rPr>
                <w:sz w:val="16"/>
              </w:rPr>
              <w:t>test = T</w:t>
            </w:r>
          </w:p>
        </w:tc>
        <w:tc>
          <w:tcPr>
            <w:tcW w:w="1134" w:type="dxa"/>
          </w:tcPr>
          <w:p w14:paraId="49F9DC02" w14:textId="77777777" w:rsidR="00E646E3" w:rsidRDefault="00E646E3" w:rsidP="00E646E3">
            <w:r>
              <w:rPr>
                <w:b/>
                <w:sz w:val="18"/>
              </w:rPr>
              <w:t>WEIGHT CODE</w:t>
            </w:r>
          </w:p>
          <w:p w14:paraId="117A02AF" w14:textId="77777777" w:rsidR="00E646E3" w:rsidRDefault="00E646E3" w:rsidP="00E646E3">
            <w:pPr>
              <w:rPr>
                <w:sz w:val="16"/>
              </w:rPr>
            </w:pPr>
            <w:r>
              <w:rPr>
                <w:sz w:val="16"/>
              </w:rPr>
              <w:t>shows relative importance</w:t>
            </w:r>
          </w:p>
          <w:p w14:paraId="10C5B1C5" w14:textId="77777777" w:rsidR="00E646E3" w:rsidRDefault="00E646E3" w:rsidP="00E646E3">
            <w:pPr>
              <w:rPr>
                <w:sz w:val="16"/>
              </w:rPr>
            </w:pPr>
            <w:r>
              <w:rPr>
                <w:sz w:val="16"/>
              </w:rPr>
              <w:t>Low=1</w:t>
            </w:r>
          </w:p>
          <w:p w14:paraId="0B417CE8" w14:textId="77777777" w:rsidR="00E646E3" w:rsidRDefault="00E646E3" w:rsidP="00E646E3">
            <w:pPr>
              <w:rPr>
                <w:sz w:val="16"/>
              </w:rPr>
            </w:pPr>
            <w:r>
              <w:rPr>
                <w:sz w:val="16"/>
              </w:rPr>
              <w:t>Medium=2</w:t>
            </w:r>
          </w:p>
          <w:p w14:paraId="6A617572" w14:textId="77777777" w:rsidR="00E646E3" w:rsidRDefault="00E646E3" w:rsidP="00E646E3">
            <w:pPr>
              <w:rPr>
                <w:sz w:val="22"/>
              </w:rPr>
            </w:pPr>
            <w:r>
              <w:rPr>
                <w:sz w:val="16"/>
              </w:rPr>
              <w:t>High=3</w:t>
            </w:r>
          </w:p>
        </w:tc>
      </w:tr>
      <w:tr w:rsidR="00E646E3" w14:paraId="41F57C7A" w14:textId="77777777" w:rsidTr="00B36D65">
        <w:tc>
          <w:tcPr>
            <w:tcW w:w="8035" w:type="dxa"/>
            <w:gridSpan w:val="3"/>
          </w:tcPr>
          <w:p w14:paraId="2BE03914" w14:textId="77777777" w:rsidR="00E646E3" w:rsidRDefault="009A365F" w:rsidP="00E646E3">
            <w:hyperlink r:id="rId12" w:anchor="130261140-our-values" w:history="1">
              <w:r w:rsidR="00E646E3" w:rsidRPr="0001546E">
                <w:rPr>
                  <w:rStyle w:val="Hyperlink"/>
                  <w:b/>
                </w:rPr>
                <w:t>Behaviours</w:t>
              </w:r>
            </w:hyperlink>
            <w:r w:rsidR="00E646E3">
              <w:t xml:space="preserve">: </w:t>
            </w:r>
            <w:r w:rsidR="00E646E3" w:rsidRPr="00594394">
              <w:rPr>
                <w:i/>
                <w:sz w:val="20"/>
              </w:rPr>
              <w:t>refer to corporate behaviours document</w:t>
            </w:r>
          </w:p>
        </w:tc>
        <w:tc>
          <w:tcPr>
            <w:tcW w:w="1276" w:type="dxa"/>
          </w:tcPr>
          <w:p w14:paraId="53FA87A9" w14:textId="77777777" w:rsidR="00E646E3" w:rsidRDefault="00E646E3" w:rsidP="00E646E3">
            <w:pPr>
              <w:jc w:val="center"/>
              <w:rPr>
                <w:sz w:val="28"/>
              </w:rPr>
            </w:pPr>
          </w:p>
        </w:tc>
        <w:tc>
          <w:tcPr>
            <w:tcW w:w="1134" w:type="dxa"/>
          </w:tcPr>
          <w:p w14:paraId="4D333E9A" w14:textId="77777777" w:rsidR="00E646E3" w:rsidRDefault="00E646E3" w:rsidP="00E646E3">
            <w:pPr>
              <w:jc w:val="center"/>
              <w:rPr>
                <w:sz w:val="28"/>
              </w:rPr>
            </w:pPr>
          </w:p>
        </w:tc>
      </w:tr>
      <w:tr w:rsidR="00E646E3" w14:paraId="71CF6299" w14:textId="77777777" w:rsidTr="00B36D65">
        <w:tc>
          <w:tcPr>
            <w:tcW w:w="8035" w:type="dxa"/>
            <w:gridSpan w:val="3"/>
          </w:tcPr>
          <w:p w14:paraId="01B528B2" w14:textId="77777777" w:rsidR="00E646E3" w:rsidRPr="001C5BBB" w:rsidRDefault="00E646E3" w:rsidP="00E646E3">
            <w:pPr>
              <w:pStyle w:val="Default"/>
              <w:rPr>
                <w:rFonts w:ascii="Arial" w:hAnsi="Arial" w:cs="Arial"/>
                <w:color w:val="000000" w:themeColor="text1"/>
              </w:rPr>
            </w:pPr>
            <w:r w:rsidRPr="001C5BBB">
              <w:rPr>
                <w:rFonts w:ascii="Arial" w:hAnsi="Arial" w:cs="Arial"/>
                <w:b/>
                <w:i/>
                <w:color w:val="000000" w:themeColor="text1"/>
                <w:szCs w:val="20"/>
              </w:rPr>
              <w:t>Professionalism</w:t>
            </w:r>
            <w:r w:rsidRPr="001C5BBB">
              <w:rPr>
                <w:rFonts w:ascii="Arial" w:hAnsi="Arial" w:cs="Arial"/>
                <w:b/>
                <w:color w:val="000000" w:themeColor="text1"/>
              </w:rPr>
              <w:t xml:space="preserve"> </w:t>
            </w:r>
            <w:r w:rsidRPr="001C5BBB">
              <w:rPr>
                <w:rFonts w:ascii="Arial" w:hAnsi="Arial" w:cs="Arial"/>
                <w:color w:val="000000" w:themeColor="text1"/>
              </w:rPr>
              <w:t>- Actively seek ways to prevent over-complication or confusion of service delivery through innovation, being open to change and the removal of barriers including challenging negative behaviours.</w:t>
            </w:r>
            <w:r w:rsidRPr="001C5BBB">
              <w:rPr>
                <w:rFonts w:ascii="Arial" w:hAnsi="Arial" w:cs="Arial"/>
                <w:color w:val="000000" w:themeColor="text1"/>
                <w:sz w:val="22"/>
                <w:szCs w:val="20"/>
              </w:rPr>
              <w:t xml:space="preserve"> </w:t>
            </w:r>
          </w:p>
        </w:tc>
        <w:tc>
          <w:tcPr>
            <w:tcW w:w="1276" w:type="dxa"/>
          </w:tcPr>
          <w:p w14:paraId="1DE6D602" w14:textId="1E084C2A" w:rsidR="00E646E3" w:rsidRDefault="00B36D65" w:rsidP="00E646E3">
            <w:pPr>
              <w:jc w:val="center"/>
              <w:rPr>
                <w:sz w:val="28"/>
              </w:rPr>
            </w:pPr>
            <w:r>
              <w:rPr>
                <w:sz w:val="28"/>
              </w:rPr>
              <w:t>A</w:t>
            </w:r>
            <w:r w:rsidR="0011404A">
              <w:rPr>
                <w:sz w:val="28"/>
              </w:rPr>
              <w:t>/I</w:t>
            </w:r>
          </w:p>
        </w:tc>
        <w:tc>
          <w:tcPr>
            <w:tcW w:w="1134" w:type="dxa"/>
          </w:tcPr>
          <w:p w14:paraId="3BACDE0D" w14:textId="77777777" w:rsidR="00E646E3" w:rsidRDefault="00E646E3" w:rsidP="00E646E3">
            <w:pPr>
              <w:jc w:val="center"/>
              <w:rPr>
                <w:sz w:val="28"/>
              </w:rPr>
            </w:pPr>
            <w:r>
              <w:rPr>
                <w:sz w:val="28"/>
              </w:rPr>
              <w:t>3</w:t>
            </w:r>
          </w:p>
        </w:tc>
      </w:tr>
      <w:tr w:rsidR="00E646E3" w14:paraId="063BFE8F" w14:textId="77777777" w:rsidTr="00B36D65">
        <w:tc>
          <w:tcPr>
            <w:tcW w:w="8035" w:type="dxa"/>
            <w:gridSpan w:val="3"/>
            <w:shd w:val="clear" w:color="auto" w:fill="D9D9D9" w:themeFill="background1" w:themeFillShade="D9"/>
          </w:tcPr>
          <w:p w14:paraId="3C068B88" w14:textId="77777777" w:rsidR="00E646E3" w:rsidRPr="001C5BBB" w:rsidRDefault="00E646E3" w:rsidP="00E646E3">
            <w:pPr>
              <w:pStyle w:val="Default"/>
              <w:rPr>
                <w:rFonts w:ascii="Arial" w:hAnsi="Arial" w:cs="Arial"/>
                <w:b/>
                <w:i/>
                <w:color w:val="000000" w:themeColor="text1"/>
                <w:szCs w:val="20"/>
              </w:rPr>
            </w:pPr>
            <w:r w:rsidRPr="001C5BBB">
              <w:rPr>
                <w:rFonts w:ascii="Arial" w:hAnsi="Arial" w:cs="Arial"/>
                <w:b/>
                <w:i/>
                <w:color w:val="000000" w:themeColor="text1"/>
                <w:szCs w:val="20"/>
              </w:rPr>
              <w:t xml:space="preserve">Leadership </w:t>
            </w:r>
            <w:r w:rsidRPr="001C5BBB">
              <w:rPr>
                <w:rFonts w:ascii="Arial" w:hAnsi="Arial" w:cs="Arial"/>
                <w:color w:val="000000" w:themeColor="text1"/>
                <w:szCs w:val="20"/>
              </w:rPr>
              <w:t>-</w:t>
            </w:r>
            <w:r w:rsidRPr="001C5BBB">
              <w:rPr>
                <w:rFonts w:ascii="Arial" w:hAnsi="Arial" w:cs="Arial"/>
                <w:b/>
                <w:i/>
                <w:color w:val="000000" w:themeColor="text1"/>
                <w:szCs w:val="20"/>
              </w:rPr>
              <w:t xml:space="preserve"> </w:t>
            </w:r>
            <w:r w:rsidRPr="001C5BBB">
              <w:rPr>
                <w:rFonts w:ascii="Arial" w:hAnsi="Arial" w:cs="Arial"/>
                <w:color w:val="000000" w:themeColor="text1"/>
              </w:rPr>
              <w:t>Leads by example, optimising those resources allocated, Communicates clearly taking account and welcoming feedback. Takes a positive and resilient approach to change understanding the longer-term vision of the Council and/or service areas.</w:t>
            </w:r>
            <w:r w:rsidRPr="001C5BBB">
              <w:rPr>
                <w:rFonts w:ascii="Arial" w:hAnsi="Arial" w:cs="Arial"/>
                <w:color w:val="000000" w:themeColor="text1"/>
                <w:sz w:val="22"/>
                <w:szCs w:val="20"/>
              </w:rPr>
              <w:t xml:space="preserve"> </w:t>
            </w:r>
          </w:p>
        </w:tc>
        <w:tc>
          <w:tcPr>
            <w:tcW w:w="1276" w:type="dxa"/>
            <w:shd w:val="clear" w:color="auto" w:fill="D9D9D9" w:themeFill="background1" w:themeFillShade="D9"/>
          </w:tcPr>
          <w:p w14:paraId="6223B54C" w14:textId="77777777" w:rsidR="00E646E3" w:rsidRPr="00B4306B" w:rsidRDefault="00E646E3" w:rsidP="00E646E3">
            <w:pPr>
              <w:jc w:val="center"/>
              <w:rPr>
                <w:sz w:val="18"/>
                <w:szCs w:val="18"/>
              </w:rPr>
            </w:pPr>
            <w:r w:rsidRPr="00B4306B">
              <w:rPr>
                <w:sz w:val="18"/>
                <w:szCs w:val="18"/>
              </w:rPr>
              <w:t xml:space="preserve">Not Applicable </w:t>
            </w:r>
          </w:p>
        </w:tc>
        <w:tc>
          <w:tcPr>
            <w:tcW w:w="1134" w:type="dxa"/>
            <w:shd w:val="clear" w:color="auto" w:fill="D9D9D9" w:themeFill="background1" w:themeFillShade="D9"/>
          </w:tcPr>
          <w:p w14:paraId="0EEF1D19" w14:textId="77777777" w:rsidR="00E646E3" w:rsidRDefault="00E646E3" w:rsidP="00E646E3">
            <w:pPr>
              <w:jc w:val="center"/>
              <w:rPr>
                <w:sz w:val="28"/>
              </w:rPr>
            </w:pPr>
          </w:p>
        </w:tc>
      </w:tr>
      <w:tr w:rsidR="00E646E3" w14:paraId="0404DE35" w14:textId="77777777" w:rsidTr="00B36D65">
        <w:tc>
          <w:tcPr>
            <w:tcW w:w="8035" w:type="dxa"/>
            <w:gridSpan w:val="3"/>
          </w:tcPr>
          <w:p w14:paraId="46A16973" w14:textId="77777777" w:rsidR="00E646E3" w:rsidRPr="001C5BBB" w:rsidRDefault="00E646E3" w:rsidP="00E646E3">
            <w:pPr>
              <w:pStyle w:val="Default"/>
              <w:rPr>
                <w:rFonts w:ascii="Arial" w:hAnsi="Arial" w:cs="Arial"/>
                <w:color w:val="000000" w:themeColor="text1"/>
              </w:rPr>
            </w:pPr>
            <w:r w:rsidRPr="001C5BBB">
              <w:rPr>
                <w:rFonts w:ascii="Arial" w:hAnsi="Arial" w:cs="Arial"/>
                <w:b/>
                <w:i/>
                <w:color w:val="000000" w:themeColor="text1"/>
                <w:szCs w:val="20"/>
              </w:rPr>
              <w:t xml:space="preserve">Accountability </w:t>
            </w:r>
            <w:r w:rsidRPr="001C5BBB">
              <w:rPr>
                <w:rFonts w:ascii="Arial" w:hAnsi="Arial" w:cs="Arial"/>
                <w:color w:val="000000" w:themeColor="text1"/>
              </w:rPr>
              <w:t xml:space="preserve">- Adopt a ‘can do’ attitude in the work that I deliver taking accountability for my own performance and development and responsibility for my actions and decisions. I will demonstrate inclusivity and promote the values of diversity and equality. </w:t>
            </w:r>
          </w:p>
        </w:tc>
        <w:tc>
          <w:tcPr>
            <w:tcW w:w="1276" w:type="dxa"/>
          </w:tcPr>
          <w:p w14:paraId="39572EC7" w14:textId="49C3E58A" w:rsidR="00E646E3" w:rsidRDefault="00B36D65" w:rsidP="00E646E3">
            <w:pPr>
              <w:jc w:val="center"/>
              <w:rPr>
                <w:sz w:val="28"/>
              </w:rPr>
            </w:pPr>
            <w:r>
              <w:rPr>
                <w:sz w:val="28"/>
              </w:rPr>
              <w:t>A</w:t>
            </w:r>
            <w:r w:rsidR="0011404A">
              <w:rPr>
                <w:sz w:val="28"/>
              </w:rPr>
              <w:t>/I</w:t>
            </w:r>
          </w:p>
        </w:tc>
        <w:tc>
          <w:tcPr>
            <w:tcW w:w="1134" w:type="dxa"/>
          </w:tcPr>
          <w:p w14:paraId="60AA6581" w14:textId="77777777" w:rsidR="00E646E3" w:rsidRDefault="00E646E3" w:rsidP="00E646E3">
            <w:pPr>
              <w:jc w:val="center"/>
              <w:rPr>
                <w:sz w:val="28"/>
              </w:rPr>
            </w:pPr>
            <w:r>
              <w:rPr>
                <w:sz w:val="28"/>
              </w:rPr>
              <w:t>3</w:t>
            </w:r>
          </w:p>
        </w:tc>
      </w:tr>
      <w:tr w:rsidR="00E646E3" w14:paraId="0A3F8946" w14:textId="77777777" w:rsidTr="00B36D65">
        <w:tc>
          <w:tcPr>
            <w:tcW w:w="8035" w:type="dxa"/>
            <w:gridSpan w:val="3"/>
          </w:tcPr>
          <w:p w14:paraId="49CD50A6" w14:textId="77777777" w:rsidR="00E646E3" w:rsidRPr="001C5BBB" w:rsidRDefault="00E646E3" w:rsidP="00E646E3">
            <w:pPr>
              <w:rPr>
                <w:rFonts w:cs="Arial"/>
                <w:color w:val="000000" w:themeColor="text1"/>
              </w:rPr>
            </w:pPr>
            <w:r w:rsidRPr="001C5BBB">
              <w:rPr>
                <w:rFonts w:cs="Arial"/>
                <w:b/>
                <w:i/>
                <w:color w:val="000000" w:themeColor="text1"/>
              </w:rPr>
              <w:t>Transparency</w:t>
            </w:r>
            <w:r w:rsidRPr="001C5BBB">
              <w:rPr>
                <w:rFonts w:cs="Arial"/>
                <w:color w:val="000000" w:themeColor="text1"/>
              </w:rPr>
              <w:t xml:space="preserve"> - </w:t>
            </w:r>
            <w:r w:rsidRPr="001C5BBB">
              <w:rPr>
                <w:rFonts w:cs="Arial"/>
                <w:color w:val="000000" w:themeColor="text1"/>
                <w:szCs w:val="24"/>
              </w:rPr>
              <w:t>Work with others to reach a common goal; sharing information, supporting colleagues and searching out expertise and solutions from relevant partners and/or communities we serve.</w:t>
            </w:r>
          </w:p>
        </w:tc>
        <w:tc>
          <w:tcPr>
            <w:tcW w:w="1276" w:type="dxa"/>
          </w:tcPr>
          <w:p w14:paraId="649BCF63" w14:textId="172A129A" w:rsidR="00E646E3" w:rsidRDefault="00B36D65" w:rsidP="00E646E3">
            <w:pPr>
              <w:jc w:val="center"/>
              <w:rPr>
                <w:sz w:val="28"/>
              </w:rPr>
            </w:pPr>
            <w:r>
              <w:rPr>
                <w:sz w:val="28"/>
              </w:rPr>
              <w:t>A</w:t>
            </w:r>
            <w:r w:rsidR="0011404A">
              <w:rPr>
                <w:sz w:val="28"/>
              </w:rPr>
              <w:t>/I</w:t>
            </w:r>
          </w:p>
        </w:tc>
        <w:tc>
          <w:tcPr>
            <w:tcW w:w="1134" w:type="dxa"/>
          </w:tcPr>
          <w:p w14:paraId="486FF60F" w14:textId="77777777" w:rsidR="00E646E3" w:rsidRDefault="00E646E3" w:rsidP="00E646E3">
            <w:pPr>
              <w:jc w:val="center"/>
              <w:rPr>
                <w:sz w:val="28"/>
              </w:rPr>
            </w:pPr>
            <w:r>
              <w:rPr>
                <w:sz w:val="28"/>
              </w:rPr>
              <w:t>3</w:t>
            </w:r>
          </w:p>
        </w:tc>
      </w:tr>
      <w:tr w:rsidR="00E646E3" w14:paraId="3C2D60AC" w14:textId="77777777" w:rsidTr="00B36D65">
        <w:tc>
          <w:tcPr>
            <w:tcW w:w="8035" w:type="dxa"/>
            <w:gridSpan w:val="3"/>
          </w:tcPr>
          <w:p w14:paraId="42820484" w14:textId="77777777" w:rsidR="00E646E3" w:rsidRPr="001C5BBB" w:rsidRDefault="00E646E3" w:rsidP="00E646E3">
            <w:pPr>
              <w:pStyle w:val="Default"/>
              <w:rPr>
                <w:rFonts w:ascii="Arial" w:hAnsi="Arial" w:cs="Arial"/>
                <w:color w:val="000000" w:themeColor="text1"/>
              </w:rPr>
            </w:pPr>
            <w:r w:rsidRPr="001C5BBB">
              <w:rPr>
                <w:rFonts w:ascii="Arial" w:hAnsi="Arial" w:cs="Arial"/>
                <w:b/>
                <w:i/>
                <w:color w:val="000000" w:themeColor="text1"/>
                <w:szCs w:val="20"/>
              </w:rPr>
              <w:t>Ethical</w:t>
            </w:r>
            <w:r w:rsidRPr="001C5BBB">
              <w:rPr>
                <w:rFonts w:ascii="Arial" w:hAnsi="Arial" w:cs="Arial"/>
                <w:color w:val="000000" w:themeColor="text1"/>
              </w:rPr>
              <w:t xml:space="preserve"> - Aware of own impact on others through valuing openness, treating everyone with respect and listening carefully to understand the views of others in order to build trust.</w:t>
            </w:r>
            <w:r w:rsidRPr="001C5BBB">
              <w:rPr>
                <w:rFonts w:ascii="Arial" w:hAnsi="Arial" w:cs="Arial"/>
                <w:color w:val="000000" w:themeColor="text1"/>
                <w:sz w:val="32"/>
                <w:szCs w:val="32"/>
              </w:rPr>
              <w:t xml:space="preserve"> </w:t>
            </w:r>
          </w:p>
        </w:tc>
        <w:tc>
          <w:tcPr>
            <w:tcW w:w="1276" w:type="dxa"/>
          </w:tcPr>
          <w:p w14:paraId="10F41DBD" w14:textId="5FF99462" w:rsidR="00E646E3" w:rsidRDefault="00B36D65" w:rsidP="00E646E3">
            <w:pPr>
              <w:jc w:val="center"/>
              <w:rPr>
                <w:sz w:val="28"/>
              </w:rPr>
            </w:pPr>
            <w:r>
              <w:rPr>
                <w:sz w:val="28"/>
              </w:rPr>
              <w:t>A</w:t>
            </w:r>
            <w:r w:rsidR="0011404A">
              <w:rPr>
                <w:sz w:val="28"/>
              </w:rPr>
              <w:t>/I</w:t>
            </w:r>
          </w:p>
        </w:tc>
        <w:tc>
          <w:tcPr>
            <w:tcW w:w="1134" w:type="dxa"/>
          </w:tcPr>
          <w:p w14:paraId="002590B7" w14:textId="77777777" w:rsidR="00E646E3" w:rsidRDefault="00E646E3" w:rsidP="00E646E3">
            <w:pPr>
              <w:jc w:val="center"/>
              <w:rPr>
                <w:sz w:val="28"/>
              </w:rPr>
            </w:pPr>
            <w:r>
              <w:rPr>
                <w:sz w:val="28"/>
              </w:rPr>
              <w:t>3</w:t>
            </w:r>
          </w:p>
        </w:tc>
      </w:tr>
      <w:tr w:rsidR="00E646E3" w14:paraId="673C1473" w14:textId="77777777" w:rsidTr="00B36D65">
        <w:tc>
          <w:tcPr>
            <w:tcW w:w="8035" w:type="dxa"/>
            <w:gridSpan w:val="3"/>
          </w:tcPr>
          <w:p w14:paraId="33E27610" w14:textId="77777777" w:rsidR="00E646E3" w:rsidRPr="008A7912" w:rsidRDefault="00E646E3" w:rsidP="00E646E3">
            <w:r w:rsidRPr="008A7912">
              <w:rPr>
                <w:b/>
              </w:rPr>
              <w:t>Abilities</w:t>
            </w:r>
            <w:r>
              <w:rPr>
                <w:b/>
              </w:rPr>
              <w:t>/Skills:</w:t>
            </w:r>
            <w:r w:rsidRPr="008A7912">
              <w:t xml:space="preserve"> </w:t>
            </w:r>
            <w:r>
              <w:t>(</w:t>
            </w:r>
            <w:r w:rsidRPr="008A7912">
              <w:rPr>
                <w:sz w:val="16"/>
                <w:szCs w:val="16"/>
              </w:rPr>
              <w:t>refer to JE guidance document)</w:t>
            </w:r>
          </w:p>
        </w:tc>
        <w:tc>
          <w:tcPr>
            <w:tcW w:w="1276" w:type="dxa"/>
          </w:tcPr>
          <w:p w14:paraId="11D801EE" w14:textId="77777777" w:rsidR="00E646E3" w:rsidRDefault="00E646E3" w:rsidP="00E646E3">
            <w:pPr>
              <w:jc w:val="center"/>
              <w:rPr>
                <w:sz w:val="28"/>
              </w:rPr>
            </w:pPr>
          </w:p>
        </w:tc>
        <w:tc>
          <w:tcPr>
            <w:tcW w:w="1134" w:type="dxa"/>
          </w:tcPr>
          <w:p w14:paraId="26CED131" w14:textId="77777777" w:rsidR="00E646E3" w:rsidRDefault="00E646E3" w:rsidP="00E646E3">
            <w:pPr>
              <w:jc w:val="center"/>
              <w:rPr>
                <w:sz w:val="28"/>
              </w:rPr>
            </w:pPr>
          </w:p>
        </w:tc>
      </w:tr>
      <w:tr w:rsidR="0011404A" w14:paraId="19CAE468" w14:textId="77777777" w:rsidTr="00B36D65">
        <w:tc>
          <w:tcPr>
            <w:tcW w:w="8035" w:type="dxa"/>
            <w:gridSpan w:val="3"/>
          </w:tcPr>
          <w:p w14:paraId="06E95CD8" w14:textId="77777777" w:rsidR="0011404A" w:rsidRDefault="0011404A" w:rsidP="0011404A">
            <w:pPr>
              <w:pStyle w:val="TableParagraph"/>
              <w:spacing w:before="2" w:line="276" w:lineRule="exact"/>
              <w:ind w:right="107"/>
              <w:rPr>
                <w:sz w:val="24"/>
              </w:rPr>
            </w:pPr>
            <w:r>
              <w:rPr>
                <w:sz w:val="24"/>
              </w:rPr>
              <w:t>Excellent communication skills both written and verbal including writing of reports / letters and case summaries</w:t>
            </w:r>
          </w:p>
        </w:tc>
        <w:tc>
          <w:tcPr>
            <w:tcW w:w="1276" w:type="dxa"/>
          </w:tcPr>
          <w:p w14:paraId="419B6E82" w14:textId="4301F38F" w:rsidR="0011404A" w:rsidRDefault="00B36D65" w:rsidP="0011404A">
            <w:pPr>
              <w:pStyle w:val="TableParagraph"/>
              <w:spacing w:line="318" w:lineRule="exact"/>
              <w:rPr>
                <w:sz w:val="28"/>
              </w:rPr>
            </w:pPr>
            <w:r>
              <w:rPr>
                <w:sz w:val="28"/>
              </w:rPr>
              <w:t>A</w:t>
            </w:r>
            <w:r w:rsidR="0011404A">
              <w:rPr>
                <w:sz w:val="28"/>
              </w:rPr>
              <w:t>/I/T</w:t>
            </w:r>
          </w:p>
        </w:tc>
        <w:tc>
          <w:tcPr>
            <w:tcW w:w="1134" w:type="dxa"/>
          </w:tcPr>
          <w:p w14:paraId="02EB593B" w14:textId="77777777" w:rsidR="0011404A" w:rsidRDefault="0011404A" w:rsidP="0011404A">
            <w:pPr>
              <w:pStyle w:val="TableParagraph"/>
              <w:spacing w:line="318" w:lineRule="exact"/>
              <w:ind w:left="443"/>
              <w:rPr>
                <w:sz w:val="28"/>
              </w:rPr>
            </w:pPr>
            <w:r>
              <w:rPr>
                <w:sz w:val="28"/>
              </w:rPr>
              <w:t>3</w:t>
            </w:r>
          </w:p>
        </w:tc>
      </w:tr>
      <w:tr w:rsidR="0011404A" w14:paraId="64CF517E" w14:textId="77777777" w:rsidTr="00B36D65">
        <w:tc>
          <w:tcPr>
            <w:tcW w:w="8035" w:type="dxa"/>
            <w:gridSpan w:val="3"/>
          </w:tcPr>
          <w:p w14:paraId="17A93790" w14:textId="77777777" w:rsidR="0011404A" w:rsidRDefault="0011404A" w:rsidP="0011404A">
            <w:pPr>
              <w:pStyle w:val="TableParagraph"/>
              <w:rPr>
                <w:sz w:val="24"/>
              </w:rPr>
            </w:pPr>
            <w:r>
              <w:rPr>
                <w:sz w:val="24"/>
              </w:rPr>
              <w:t>Ability to work as part of a team</w:t>
            </w:r>
            <w:r w:rsidR="0024002B">
              <w:rPr>
                <w:sz w:val="24"/>
              </w:rPr>
              <w:t xml:space="preserve"> and to work on own initiative.</w:t>
            </w:r>
          </w:p>
        </w:tc>
        <w:tc>
          <w:tcPr>
            <w:tcW w:w="1276" w:type="dxa"/>
          </w:tcPr>
          <w:p w14:paraId="51C54842" w14:textId="6A033122" w:rsidR="0011404A" w:rsidRDefault="00B36D65" w:rsidP="0011404A">
            <w:pPr>
              <w:pStyle w:val="TableParagraph"/>
              <w:spacing w:line="303" w:lineRule="exact"/>
              <w:rPr>
                <w:sz w:val="28"/>
              </w:rPr>
            </w:pPr>
            <w:r>
              <w:rPr>
                <w:sz w:val="28"/>
              </w:rPr>
              <w:t>A</w:t>
            </w:r>
            <w:r w:rsidR="0011404A">
              <w:rPr>
                <w:sz w:val="28"/>
              </w:rPr>
              <w:t>/I</w:t>
            </w:r>
          </w:p>
        </w:tc>
        <w:tc>
          <w:tcPr>
            <w:tcW w:w="1134" w:type="dxa"/>
          </w:tcPr>
          <w:p w14:paraId="1871E79E" w14:textId="77777777" w:rsidR="0011404A" w:rsidRDefault="0011404A" w:rsidP="0011404A">
            <w:pPr>
              <w:pStyle w:val="TableParagraph"/>
              <w:spacing w:line="303" w:lineRule="exact"/>
              <w:ind w:left="443"/>
              <w:rPr>
                <w:sz w:val="28"/>
              </w:rPr>
            </w:pPr>
            <w:r>
              <w:rPr>
                <w:sz w:val="28"/>
              </w:rPr>
              <w:t>3</w:t>
            </w:r>
          </w:p>
        </w:tc>
      </w:tr>
      <w:tr w:rsidR="0011404A" w14:paraId="323784B6" w14:textId="77777777" w:rsidTr="00B36D65">
        <w:tc>
          <w:tcPr>
            <w:tcW w:w="8035" w:type="dxa"/>
            <w:gridSpan w:val="3"/>
          </w:tcPr>
          <w:p w14:paraId="0076385A" w14:textId="77777777" w:rsidR="0011404A" w:rsidRDefault="0011404A" w:rsidP="0024002B">
            <w:pPr>
              <w:pStyle w:val="TableParagraph"/>
              <w:spacing w:before="2" w:line="276" w:lineRule="exact"/>
              <w:ind w:right="462"/>
              <w:rPr>
                <w:sz w:val="24"/>
              </w:rPr>
            </w:pPr>
            <w:r>
              <w:rPr>
                <w:sz w:val="24"/>
              </w:rPr>
              <w:t xml:space="preserve">Ability to organise and prioritise own workload </w:t>
            </w:r>
          </w:p>
        </w:tc>
        <w:tc>
          <w:tcPr>
            <w:tcW w:w="1276" w:type="dxa"/>
          </w:tcPr>
          <w:p w14:paraId="525C858C" w14:textId="51790657" w:rsidR="0011404A" w:rsidRDefault="00B36D65" w:rsidP="0011404A">
            <w:pPr>
              <w:pStyle w:val="TableParagraph"/>
              <w:spacing w:line="318" w:lineRule="exact"/>
              <w:rPr>
                <w:sz w:val="28"/>
              </w:rPr>
            </w:pPr>
            <w:r>
              <w:rPr>
                <w:sz w:val="28"/>
              </w:rPr>
              <w:t>A</w:t>
            </w:r>
            <w:r w:rsidR="0011404A">
              <w:rPr>
                <w:sz w:val="28"/>
              </w:rPr>
              <w:t>/I/T</w:t>
            </w:r>
          </w:p>
        </w:tc>
        <w:tc>
          <w:tcPr>
            <w:tcW w:w="1134" w:type="dxa"/>
          </w:tcPr>
          <w:p w14:paraId="427C362F" w14:textId="77777777" w:rsidR="0011404A" w:rsidRDefault="0011404A" w:rsidP="0011404A">
            <w:pPr>
              <w:pStyle w:val="TableParagraph"/>
              <w:spacing w:line="318" w:lineRule="exact"/>
              <w:ind w:left="443"/>
              <w:rPr>
                <w:sz w:val="28"/>
              </w:rPr>
            </w:pPr>
            <w:r>
              <w:rPr>
                <w:sz w:val="28"/>
              </w:rPr>
              <w:t>3</w:t>
            </w:r>
          </w:p>
        </w:tc>
      </w:tr>
      <w:tr w:rsidR="0011404A" w14:paraId="4D864564" w14:textId="77777777" w:rsidTr="00B36D65">
        <w:tc>
          <w:tcPr>
            <w:tcW w:w="8035" w:type="dxa"/>
            <w:gridSpan w:val="3"/>
          </w:tcPr>
          <w:p w14:paraId="16EB1994" w14:textId="77777777" w:rsidR="0011404A" w:rsidRDefault="0011404A" w:rsidP="0011404A">
            <w:pPr>
              <w:pStyle w:val="TableParagraph"/>
              <w:spacing w:line="271" w:lineRule="exact"/>
              <w:rPr>
                <w:sz w:val="24"/>
              </w:rPr>
            </w:pPr>
            <w:r>
              <w:rPr>
                <w:sz w:val="24"/>
              </w:rPr>
              <w:t>The ability to undertake unsupervised visits of homes in the Walsall</w:t>
            </w:r>
          </w:p>
          <w:p w14:paraId="544105FA" w14:textId="77777777" w:rsidR="0011404A" w:rsidRDefault="0011404A" w:rsidP="0011404A">
            <w:pPr>
              <w:pStyle w:val="TableParagraph"/>
              <w:spacing w:line="258" w:lineRule="exact"/>
              <w:rPr>
                <w:sz w:val="24"/>
              </w:rPr>
            </w:pPr>
            <w:r>
              <w:rPr>
                <w:sz w:val="24"/>
              </w:rPr>
              <w:t>Borough and to explain housing conditions to residents and landlords.</w:t>
            </w:r>
          </w:p>
        </w:tc>
        <w:tc>
          <w:tcPr>
            <w:tcW w:w="1276" w:type="dxa"/>
          </w:tcPr>
          <w:p w14:paraId="5D8F1F09" w14:textId="488C6F2F" w:rsidR="0011404A" w:rsidRDefault="00B36D65" w:rsidP="0011404A">
            <w:pPr>
              <w:pStyle w:val="TableParagraph"/>
              <w:spacing w:line="316" w:lineRule="exact"/>
              <w:ind w:right="-96"/>
              <w:rPr>
                <w:sz w:val="28"/>
              </w:rPr>
            </w:pPr>
            <w:r>
              <w:rPr>
                <w:sz w:val="28"/>
              </w:rPr>
              <w:t>A</w:t>
            </w:r>
            <w:r w:rsidR="0011404A">
              <w:rPr>
                <w:sz w:val="28"/>
              </w:rPr>
              <w:t>/I/T</w:t>
            </w:r>
          </w:p>
        </w:tc>
        <w:tc>
          <w:tcPr>
            <w:tcW w:w="1134" w:type="dxa"/>
          </w:tcPr>
          <w:p w14:paraId="56A68697" w14:textId="77777777" w:rsidR="0011404A" w:rsidRDefault="0024002B" w:rsidP="0011404A">
            <w:pPr>
              <w:pStyle w:val="TableParagraph"/>
              <w:spacing w:line="316" w:lineRule="exact"/>
              <w:ind w:left="443"/>
              <w:rPr>
                <w:sz w:val="28"/>
              </w:rPr>
            </w:pPr>
            <w:r>
              <w:rPr>
                <w:sz w:val="28"/>
              </w:rPr>
              <w:t>2</w:t>
            </w:r>
          </w:p>
        </w:tc>
      </w:tr>
      <w:tr w:rsidR="00E646E3" w14:paraId="6F1D5C57" w14:textId="77777777" w:rsidTr="00B36D65">
        <w:tc>
          <w:tcPr>
            <w:tcW w:w="8035" w:type="dxa"/>
            <w:gridSpan w:val="3"/>
          </w:tcPr>
          <w:p w14:paraId="3320F4CE" w14:textId="77777777" w:rsidR="00E646E3" w:rsidRDefault="00E646E3" w:rsidP="00E646E3">
            <w:r w:rsidRPr="008A7912">
              <w:rPr>
                <w:b/>
              </w:rPr>
              <w:t>Knowledge</w:t>
            </w:r>
            <w:r>
              <w:rPr>
                <w:b/>
              </w:rPr>
              <w:t>/Experience</w:t>
            </w:r>
            <w:r w:rsidRPr="008A7912">
              <w:rPr>
                <w:b/>
              </w:rPr>
              <w:t>:</w:t>
            </w:r>
            <w:r w:rsidRPr="00AD1341">
              <w:rPr>
                <w:sz w:val="16"/>
                <w:szCs w:val="16"/>
              </w:rPr>
              <w:t xml:space="preserve"> specify type, level and qualitative (not quantitative required); if any.</w:t>
            </w:r>
          </w:p>
        </w:tc>
        <w:tc>
          <w:tcPr>
            <w:tcW w:w="1276" w:type="dxa"/>
          </w:tcPr>
          <w:p w14:paraId="125C56C2" w14:textId="77777777" w:rsidR="00E646E3" w:rsidRDefault="00E646E3" w:rsidP="00E646E3">
            <w:pPr>
              <w:jc w:val="center"/>
              <w:rPr>
                <w:sz w:val="28"/>
              </w:rPr>
            </w:pPr>
          </w:p>
        </w:tc>
        <w:tc>
          <w:tcPr>
            <w:tcW w:w="1134" w:type="dxa"/>
          </w:tcPr>
          <w:p w14:paraId="7B7914BC" w14:textId="77777777" w:rsidR="00E646E3" w:rsidRDefault="00E646E3" w:rsidP="0011404A">
            <w:pPr>
              <w:ind w:left="443"/>
              <w:rPr>
                <w:sz w:val="28"/>
              </w:rPr>
            </w:pPr>
          </w:p>
        </w:tc>
      </w:tr>
      <w:tr w:rsidR="0011404A" w14:paraId="7D7D633B" w14:textId="77777777" w:rsidTr="00B36D65">
        <w:tc>
          <w:tcPr>
            <w:tcW w:w="8035" w:type="dxa"/>
            <w:gridSpan w:val="3"/>
          </w:tcPr>
          <w:p w14:paraId="546C731C" w14:textId="77777777" w:rsidR="0011404A" w:rsidRDefault="0011404A" w:rsidP="0011404A">
            <w:pPr>
              <w:pStyle w:val="TableParagraph"/>
              <w:spacing w:before="2" w:line="276" w:lineRule="exact"/>
              <w:rPr>
                <w:sz w:val="24"/>
              </w:rPr>
            </w:pPr>
            <w:r>
              <w:rPr>
                <w:sz w:val="24"/>
              </w:rPr>
              <w:t>Experience of using Microsoft Office Applications and related computer packages.</w:t>
            </w:r>
          </w:p>
        </w:tc>
        <w:tc>
          <w:tcPr>
            <w:tcW w:w="1276" w:type="dxa"/>
          </w:tcPr>
          <w:p w14:paraId="5F88DC9A" w14:textId="0A963424" w:rsidR="0011404A" w:rsidRDefault="00B36D65" w:rsidP="0011404A">
            <w:pPr>
              <w:pStyle w:val="TableParagraph"/>
              <w:spacing w:line="318" w:lineRule="exact"/>
              <w:rPr>
                <w:sz w:val="28"/>
              </w:rPr>
            </w:pPr>
            <w:r>
              <w:rPr>
                <w:sz w:val="28"/>
              </w:rPr>
              <w:t>A</w:t>
            </w:r>
            <w:r w:rsidR="0011404A">
              <w:rPr>
                <w:sz w:val="28"/>
              </w:rPr>
              <w:t>/I/T</w:t>
            </w:r>
          </w:p>
        </w:tc>
        <w:tc>
          <w:tcPr>
            <w:tcW w:w="1134" w:type="dxa"/>
          </w:tcPr>
          <w:p w14:paraId="2083DB36" w14:textId="77777777" w:rsidR="0011404A" w:rsidRDefault="0024002B" w:rsidP="0011404A">
            <w:pPr>
              <w:pStyle w:val="TableParagraph"/>
              <w:spacing w:line="318" w:lineRule="exact"/>
              <w:ind w:left="443"/>
              <w:rPr>
                <w:sz w:val="28"/>
              </w:rPr>
            </w:pPr>
            <w:r>
              <w:rPr>
                <w:sz w:val="28"/>
              </w:rPr>
              <w:t>2</w:t>
            </w:r>
          </w:p>
        </w:tc>
      </w:tr>
      <w:tr w:rsidR="0011404A" w14:paraId="6D9DDFCF" w14:textId="77777777" w:rsidTr="00B36D65">
        <w:tc>
          <w:tcPr>
            <w:tcW w:w="8035" w:type="dxa"/>
            <w:gridSpan w:val="3"/>
          </w:tcPr>
          <w:p w14:paraId="4E54CC9D" w14:textId="77777777" w:rsidR="0011404A" w:rsidRDefault="0011404A" w:rsidP="0011404A">
            <w:pPr>
              <w:pStyle w:val="TableParagraph"/>
              <w:spacing w:line="271" w:lineRule="exact"/>
              <w:rPr>
                <w:sz w:val="24"/>
              </w:rPr>
            </w:pPr>
            <w:r>
              <w:rPr>
                <w:sz w:val="24"/>
              </w:rPr>
              <w:t>Basic knowledge of Housing Standards legislation including Housing Act</w:t>
            </w:r>
          </w:p>
          <w:p w14:paraId="263A7861" w14:textId="77777777" w:rsidR="0011404A" w:rsidRDefault="0011404A" w:rsidP="0011404A">
            <w:pPr>
              <w:pStyle w:val="TableParagraph"/>
              <w:spacing w:line="270" w:lineRule="atLeast"/>
              <w:ind w:right="1067"/>
              <w:rPr>
                <w:sz w:val="24"/>
              </w:rPr>
            </w:pPr>
            <w:r>
              <w:rPr>
                <w:sz w:val="24"/>
              </w:rPr>
              <w:t>2004 and ability to undertake self-guided research to identify the appropriate solutions to issues identified</w:t>
            </w:r>
          </w:p>
        </w:tc>
        <w:tc>
          <w:tcPr>
            <w:tcW w:w="1276" w:type="dxa"/>
          </w:tcPr>
          <w:p w14:paraId="2C28F6CF" w14:textId="1366A9DB" w:rsidR="0011404A" w:rsidRDefault="00B36D65" w:rsidP="0011404A">
            <w:pPr>
              <w:pStyle w:val="TableParagraph"/>
              <w:spacing w:line="316" w:lineRule="exact"/>
              <w:rPr>
                <w:sz w:val="28"/>
              </w:rPr>
            </w:pPr>
            <w:r>
              <w:rPr>
                <w:sz w:val="28"/>
              </w:rPr>
              <w:t>A</w:t>
            </w:r>
            <w:r w:rsidR="0011404A">
              <w:rPr>
                <w:sz w:val="28"/>
              </w:rPr>
              <w:t>/I/T</w:t>
            </w:r>
          </w:p>
        </w:tc>
        <w:tc>
          <w:tcPr>
            <w:tcW w:w="1134" w:type="dxa"/>
          </w:tcPr>
          <w:p w14:paraId="3A91274F" w14:textId="77777777" w:rsidR="0011404A" w:rsidRDefault="0011404A" w:rsidP="0011404A">
            <w:pPr>
              <w:pStyle w:val="TableParagraph"/>
              <w:spacing w:line="316" w:lineRule="exact"/>
              <w:ind w:left="443"/>
              <w:rPr>
                <w:sz w:val="28"/>
              </w:rPr>
            </w:pPr>
            <w:r>
              <w:rPr>
                <w:sz w:val="28"/>
              </w:rPr>
              <w:t>3</w:t>
            </w:r>
          </w:p>
        </w:tc>
      </w:tr>
      <w:tr w:rsidR="006402DE" w14:paraId="2FDF6E70" w14:textId="77777777" w:rsidTr="00B36D65">
        <w:tc>
          <w:tcPr>
            <w:tcW w:w="8035" w:type="dxa"/>
            <w:gridSpan w:val="3"/>
          </w:tcPr>
          <w:p w14:paraId="5C9FE76F" w14:textId="77777777" w:rsidR="006402DE" w:rsidRDefault="006402DE" w:rsidP="006402DE">
            <w:pPr>
              <w:rPr>
                <w:sz w:val="28"/>
              </w:rPr>
            </w:pPr>
            <w:r w:rsidRPr="006B1C6B">
              <w:rPr>
                <w:b/>
                <w:szCs w:val="24"/>
              </w:rPr>
              <w:t>Qualification:</w:t>
            </w:r>
            <w:r>
              <w:rPr>
                <w:sz w:val="22"/>
              </w:rPr>
              <w:t xml:space="preserve"> </w:t>
            </w:r>
            <w:r w:rsidRPr="00AD1341">
              <w:rPr>
                <w:sz w:val="16"/>
                <w:szCs w:val="16"/>
              </w:rPr>
              <w:t>Specify any qualifications that are a minimum requirement, please include any equivalent qualifications that would be deemed acceptable or if this can be obtained through on the job experience.</w:t>
            </w:r>
          </w:p>
        </w:tc>
        <w:tc>
          <w:tcPr>
            <w:tcW w:w="1276" w:type="dxa"/>
          </w:tcPr>
          <w:p w14:paraId="7D7E6211" w14:textId="77777777" w:rsidR="006402DE" w:rsidRDefault="006402DE" w:rsidP="006402DE">
            <w:pPr>
              <w:jc w:val="center"/>
              <w:rPr>
                <w:sz w:val="28"/>
              </w:rPr>
            </w:pPr>
          </w:p>
        </w:tc>
        <w:tc>
          <w:tcPr>
            <w:tcW w:w="1134" w:type="dxa"/>
          </w:tcPr>
          <w:p w14:paraId="748510B9" w14:textId="77777777" w:rsidR="006402DE" w:rsidRDefault="006402DE" w:rsidP="0011404A">
            <w:pPr>
              <w:jc w:val="center"/>
              <w:rPr>
                <w:sz w:val="28"/>
              </w:rPr>
            </w:pPr>
          </w:p>
        </w:tc>
      </w:tr>
      <w:tr w:rsidR="0011404A" w14:paraId="10DA2FDD" w14:textId="77777777" w:rsidTr="00B36D65">
        <w:tc>
          <w:tcPr>
            <w:tcW w:w="8035" w:type="dxa"/>
            <w:gridSpan w:val="3"/>
          </w:tcPr>
          <w:p w14:paraId="299C8173" w14:textId="231005C8" w:rsidR="0011404A" w:rsidRDefault="0011404A" w:rsidP="0011404A">
            <w:pPr>
              <w:pStyle w:val="TableParagraph"/>
              <w:spacing w:line="274" w:lineRule="exact"/>
              <w:rPr>
                <w:sz w:val="24"/>
              </w:rPr>
            </w:pPr>
            <w:r>
              <w:rPr>
                <w:sz w:val="24"/>
              </w:rPr>
              <w:t xml:space="preserve">Member of </w:t>
            </w:r>
            <w:r w:rsidR="00B36D65">
              <w:rPr>
                <w:sz w:val="24"/>
              </w:rPr>
              <w:t xml:space="preserve">the </w:t>
            </w:r>
            <w:r w:rsidR="00B36D65" w:rsidRPr="00B36D65">
              <w:rPr>
                <w:sz w:val="24"/>
                <w:szCs w:val="24"/>
              </w:rPr>
              <w:t xml:space="preserve">Chartered Institute of Environmental Health </w:t>
            </w:r>
            <w:r>
              <w:rPr>
                <w:sz w:val="24"/>
              </w:rPr>
              <w:t>CIEH</w:t>
            </w:r>
          </w:p>
        </w:tc>
        <w:tc>
          <w:tcPr>
            <w:tcW w:w="1276" w:type="dxa"/>
          </w:tcPr>
          <w:p w14:paraId="741EEC8B" w14:textId="326F2E8C" w:rsidR="0011404A" w:rsidRDefault="00B36D65" w:rsidP="0011404A">
            <w:pPr>
              <w:pStyle w:val="TableParagraph"/>
              <w:spacing w:line="301" w:lineRule="exact"/>
              <w:ind w:left="19"/>
              <w:jc w:val="center"/>
              <w:rPr>
                <w:sz w:val="28"/>
              </w:rPr>
            </w:pPr>
            <w:r>
              <w:rPr>
                <w:sz w:val="28"/>
              </w:rPr>
              <w:t>A</w:t>
            </w:r>
          </w:p>
        </w:tc>
        <w:tc>
          <w:tcPr>
            <w:tcW w:w="1134" w:type="dxa"/>
          </w:tcPr>
          <w:p w14:paraId="6165938B" w14:textId="77777777" w:rsidR="0011404A" w:rsidRDefault="0011404A" w:rsidP="0011404A">
            <w:pPr>
              <w:jc w:val="center"/>
              <w:rPr>
                <w:sz w:val="28"/>
              </w:rPr>
            </w:pPr>
          </w:p>
        </w:tc>
      </w:tr>
      <w:tr w:rsidR="0011404A" w14:paraId="311F2489" w14:textId="77777777" w:rsidTr="00B36D65">
        <w:tc>
          <w:tcPr>
            <w:tcW w:w="8035" w:type="dxa"/>
            <w:gridSpan w:val="3"/>
          </w:tcPr>
          <w:p w14:paraId="1D6AE823" w14:textId="08405FAF" w:rsidR="0011404A" w:rsidRPr="00B36D65" w:rsidRDefault="0011404A" w:rsidP="00B36D65">
            <w:pPr>
              <w:pStyle w:val="TableParagraph"/>
              <w:spacing w:before="2" w:line="276" w:lineRule="exact"/>
              <w:ind w:right="81"/>
              <w:rPr>
                <w:sz w:val="24"/>
                <w:szCs w:val="24"/>
              </w:rPr>
            </w:pPr>
            <w:r w:rsidRPr="00B36D65">
              <w:rPr>
                <w:sz w:val="24"/>
                <w:szCs w:val="24"/>
              </w:rPr>
              <w:t xml:space="preserve">Currently in / completed their second year of a BSc (Hons) </w:t>
            </w:r>
            <w:r w:rsidR="00B36D65" w:rsidRPr="00B36D65">
              <w:rPr>
                <w:sz w:val="24"/>
                <w:szCs w:val="24"/>
              </w:rPr>
              <w:t>E</w:t>
            </w:r>
            <w:r w:rsidRPr="00B36D65">
              <w:rPr>
                <w:sz w:val="24"/>
                <w:szCs w:val="24"/>
              </w:rPr>
              <w:t>nvironmental Health degree or MSc course accredited with the CIEH.</w:t>
            </w:r>
          </w:p>
        </w:tc>
        <w:tc>
          <w:tcPr>
            <w:tcW w:w="1276" w:type="dxa"/>
          </w:tcPr>
          <w:p w14:paraId="295838B2" w14:textId="573AEEE4" w:rsidR="0011404A" w:rsidRDefault="00B36D65" w:rsidP="0011404A">
            <w:pPr>
              <w:pStyle w:val="TableParagraph"/>
              <w:spacing w:line="319" w:lineRule="exact"/>
              <w:ind w:left="19"/>
              <w:jc w:val="center"/>
              <w:rPr>
                <w:sz w:val="28"/>
              </w:rPr>
            </w:pPr>
            <w:r>
              <w:rPr>
                <w:sz w:val="28"/>
              </w:rPr>
              <w:t>A</w:t>
            </w:r>
          </w:p>
        </w:tc>
        <w:tc>
          <w:tcPr>
            <w:tcW w:w="1134" w:type="dxa"/>
          </w:tcPr>
          <w:p w14:paraId="3883BE0F" w14:textId="77777777" w:rsidR="0011404A" w:rsidRDefault="0011404A" w:rsidP="0011404A">
            <w:pPr>
              <w:jc w:val="center"/>
              <w:rPr>
                <w:sz w:val="28"/>
              </w:rPr>
            </w:pPr>
          </w:p>
        </w:tc>
      </w:tr>
      <w:tr w:rsidR="006402DE" w14:paraId="0E8E83F2" w14:textId="77777777" w:rsidTr="00B36D65">
        <w:tc>
          <w:tcPr>
            <w:tcW w:w="8035" w:type="dxa"/>
            <w:gridSpan w:val="3"/>
          </w:tcPr>
          <w:p w14:paraId="12C96281" w14:textId="77777777" w:rsidR="006402DE" w:rsidRPr="00B36D65" w:rsidRDefault="006402DE" w:rsidP="006402DE">
            <w:pPr>
              <w:rPr>
                <w:b/>
                <w:szCs w:val="24"/>
              </w:rPr>
            </w:pPr>
            <w:r w:rsidRPr="00B36D65">
              <w:rPr>
                <w:b/>
                <w:szCs w:val="24"/>
              </w:rPr>
              <w:t>Other Essential Requirements</w:t>
            </w:r>
          </w:p>
        </w:tc>
        <w:tc>
          <w:tcPr>
            <w:tcW w:w="1276" w:type="dxa"/>
          </w:tcPr>
          <w:p w14:paraId="52D4B452" w14:textId="77777777" w:rsidR="006402DE" w:rsidRDefault="006402DE" w:rsidP="006402DE">
            <w:pPr>
              <w:jc w:val="center"/>
              <w:rPr>
                <w:sz w:val="28"/>
              </w:rPr>
            </w:pPr>
          </w:p>
        </w:tc>
        <w:tc>
          <w:tcPr>
            <w:tcW w:w="1134" w:type="dxa"/>
          </w:tcPr>
          <w:p w14:paraId="4516963D" w14:textId="77777777" w:rsidR="006402DE" w:rsidRDefault="006402DE" w:rsidP="0011404A">
            <w:pPr>
              <w:jc w:val="center"/>
              <w:rPr>
                <w:sz w:val="28"/>
              </w:rPr>
            </w:pPr>
          </w:p>
        </w:tc>
      </w:tr>
      <w:tr w:rsidR="006402DE" w14:paraId="1524B7D0" w14:textId="77777777" w:rsidTr="00B36D65">
        <w:tc>
          <w:tcPr>
            <w:tcW w:w="8035" w:type="dxa"/>
            <w:gridSpan w:val="3"/>
          </w:tcPr>
          <w:p w14:paraId="0C688FF7" w14:textId="77777777" w:rsidR="006402DE" w:rsidRPr="00B36D65" w:rsidRDefault="006402DE" w:rsidP="006402DE">
            <w:pPr>
              <w:rPr>
                <w:szCs w:val="24"/>
              </w:rPr>
            </w:pPr>
            <w:r w:rsidRPr="00B36D65">
              <w:rPr>
                <w:szCs w:val="24"/>
              </w:rPr>
              <w:t>An awareness of, and commitment to, equality of opportunity</w:t>
            </w:r>
          </w:p>
        </w:tc>
        <w:tc>
          <w:tcPr>
            <w:tcW w:w="1276" w:type="dxa"/>
          </w:tcPr>
          <w:p w14:paraId="2267C149" w14:textId="77777777" w:rsidR="006402DE" w:rsidRDefault="006402DE" w:rsidP="006402DE">
            <w:pPr>
              <w:jc w:val="center"/>
              <w:rPr>
                <w:sz w:val="28"/>
              </w:rPr>
            </w:pPr>
            <w:r>
              <w:rPr>
                <w:sz w:val="28"/>
              </w:rPr>
              <w:t>I</w:t>
            </w:r>
          </w:p>
        </w:tc>
        <w:tc>
          <w:tcPr>
            <w:tcW w:w="1134" w:type="dxa"/>
          </w:tcPr>
          <w:p w14:paraId="016EDD19" w14:textId="77777777" w:rsidR="006402DE" w:rsidRDefault="0011404A" w:rsidP="0011404A">
            <w:pPr>
              <w:jc w:val="center"/>
              <w:rPr>
                <w:sz w:val="28"/>
              </w:rPr>
            </w:pPr>
            <w:r>
              <w:rPr>
                <w:sz w:val="28"/>
              </w:rPr>
              <w:t>3</w:t>
            </w:r>
          </w:p>
        </w:tc>
      </w:tr>
      <w:tr w:rsidR="006402DE" w14:paraId="1FF7D526" w14:textId="77777777" w:rsidTr="00B36D65">
        <w:tc>
          <w:tcPr>
            <w:tcW w:w="8035" w:type="dxa"/>
            <w:gridSpan w:val="3"/>
          </w:tcPr>
          <w:p w14:paraId="3CAC7517" w14:textId="77777777" w:rsidR="006402DE" w:rsidRPr="00B36D65" w:rsidRDefault="006402DE" w:rsidP="006402DE">
            <w:pPr>
              <w:rPr>
                <w:szCs w:val="24"/>
              </w:rPr>
            </w:pPr>
            <w:r w:rsidRPr="00B36D65">
              <w:rPr>
                <w:szCs w:val="24"/>
              </w:rPr>
              <w:t>Awareness of, and commitment to, confidentiality and handling data</w:t>
            </w:r>
          </w:p>
        </w:tc>
        <w:tc>
          <w:tcPr>
            <w:tcW w:w="1276" w:type="dxa"/>
          </w:tcPr>
          <w:p w14:paraId="3F14C01F" w14:textId="77777777" w:rsidR="006402DE" w:rsidRDefault="006402DE" w:rsidP="006402DE">
            <w:pPr>
              <w:jc w:val="center"/>
              <w:rPr>
                <w:sz w:val="28"/>
              </w:rPr>
            </w:pPr>
            <w:r>
              <w:rPr>
                <w:sz w:val="28"/>
              </w:rPr>
              <w:t>I</w:t>
            </w:r>
          </w:p>
        </w:tc>
        <w:tc>
          <w:tcPr>
            <w:tcW w:w="1134" w:type="dxa"/>
          </w:tcPr>
          <w:p w14:paraId="1A1B2F72" w14:textId="77777777" w:rsidR="006402DE" w:rsidRDefault="0011404A" w:rsidP="0011404A">
            <w:pPr>
              <w:jc w:val="center"/>
              <w:rPr>
                <w:sz w:val="28"/>
              </w:rPr>
            </w:pPr>
            <w:r>
              <w:rPr>
                <w:sz w:val="28"/>
              </w:rPr>
              <w:t>3</w:t>
            </w:r>
          </w:p>
        </w:tc>
      </w:tr>
      <w:tr w:rsidR="006402DE" w14:paraId="144A301F" w14:textId="77777777" w:rsidTr="00B36D65">
        <w:tc>
          <w:tcPr>
            <w:tcW w:w="2491" w:type="dxa"/>
          </w:tcPr>
          <w:p w14:paraId="01B8D725" w14:textId="77777777" w:rsidR="006402DE" w:rsidRDefault="006402DE" w:rsidP="006402DE">
            <w:pPr>
              <w:rPr>
                <w:sz w:val="28"/>
              </w:rPr>
            </w:pPr>
            <w:r>
              <w:rPr>
                <w:b/>
                <w:sz w:val="22"/>
              </w:rPr>
              <w:t>Prepared by:</w:t>
            </w:r>
          </w:p>
        </w:tc>
        <w:tc>
          <w:tcPr>
            <w:tcW w:w="4680" w:type="dxa"/>
          </w:tcPr>
          <w:p w14:paraId="2B224CBB" w14:textId="4B309575" w:rsidR="006402DE" w:rsidRDefault="00B36D65" w:rsidP="006402DE">
            <w:r>
              <w:t>Appollo Fonka</w:t>
            </w:r>
            <w:r w:rsidR="006402DE">
              <w:fldChar w:fldCharType="begin"/>
            </w:r>
            <w:r w:rsidR="006402DE">
              <w:instrText xml:space="preserve"> FILLIN  \* MERGEFORMAT </w:instrText>
            </w:r>
            <w:r w:rsidR="006402DE">
              <w:fldChar w:fldCharType="end"/>
            </w:r>
          </w:p>
        </w:tc>
        <w:tc>
          <w:tcPr>
            <w:tcW w:w="864" w:type="dxa"/>
            <w:tcBorders>
              <w:right w:val="single" w:sz="4" w:space="0" w:color="auto"/>
            </w:tcBorders>
          </w:tcPr>
          <w:p w14:paraId="5DE674CE" w14:textId="77777777" w:rsidR="006402DE" w:rsidRDefault="006402DE" w:rsidP="006402DE">
            <w:pPr>
              <w:rPr>
                <w:sz w:val="28"/>
              </w:rPr>
            </w:pPr>
            <w:r>
              <w:rPr>
                <w:b/>
                <w:sz w:val="22"/>
              </w:rPr>
              <w:t>Date:</w:t>
            </w:r>
          </w:p>
        </w:tc>
        <w:tc>
          <w:tcPr>
            <w:tcW w:w="1276" w:type="dxa"/>
            <w:tcBorders>
              <w:top w:val="single" w:sz="6" w:space="0" w:color="000000" w:themeColor="text1"/>
              <w:left w:val="single" w:sz="4" w:space="0" w:color="auto"/>
              <w:bottom w:val="thinThickSmallGap" w:sz="24" w:space="0" w:color="000000" w:themeColor="text1"/>
              <w:right w:val="nil"/>
            </w:tcBorders>
          </w:tcPr>
          <w:p w14:paraId="6D1BEFA1" w14:textId="4DC85D5E" w:rsidR="006402DE" w:rsidRDefault="00B36D65" w:rsidP="006402DE">
            <w:r>
              <w:t>21/12/21</w:t>
            </w:r>
          </w:p>
        </w:tc>
        <w:tc>
          <w:tcPr>
            <w:tcW w:w="1134" w:type="dxa"/>
            <w:tcBorders>
              <w:left w:val="nil"/>
            </w:tcBorders>
          </w:tcPr>
          <w:p w14:paraId="63C4E9CC" w14:textId="77777777" w:rsidR="006402DE" w:rsidRDefault="006402DE" w:rsidP="006402DE"/>
        </w:tc>
      </w:tr>
    </w:tbl>
    <w:p w14:paraId="7D24D625" w14:textId="77777777" w:rsidR="00C16806" w:rsidRDefault="00C16806" w:rsidP="00B36D65">
      <w:pPr>
        <w:overflowPunct/>
        <w:autoSpaceDE/>
        <w:autoSpaceDN/>
        <w:adjustRightInd/>
        <w:textAlignment w:val="auto"/>
        <w:rPr>
          <w:sz w:val="23"/>
        </w:rPr>
      </w:pPr>
    </w:p>
    <w:sectPr w:rsidR="00C16806" w:rsidSect="00B36D65">
      <w:footerReference w:type="default" r:id="rId13"/>
      <w:pgSz w:w="11909" w:h="16834" w:code="9"/>
      <w:pgMar w:top="454" w:right="851" w:bottom="289" w:left="992" w:header="578"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A4398" w14:textId="77777777" w:rsidR="00C97AB9" w:rsidRDefault="00C97AB9" w:rsidP="00186973">
      <w:r>
        <w:separator/>
      </w:r>
    </w:p>
  </w:endnote>
  <w:endnote w:type="continuationSeparator" w:id="0">
    <w:p w14:paraId="0367E8EC" w14:textId="77777777" w:rsidR="00C97AB9" w:rsidRDefault="00C97AB9" w:rsidP="0018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862654"/>
      <w:docPartObj>
        <w:docPartGallery w:val="Page Numbers (Bottom of Page)"/>
        <w:docPartUnique/>
      </w:docPartObj>
    </w:sdtPr>
    <w:sdtEndPr/>
    <w:sdtContent>
      <w:p w14:paraId="1A4FCE62" w14:textId="4A796E1D" w:rsidR="00C97AB9" w:rsidRDefault="00C97AB9">
        <w:pPr>
          <w:pStyle w:val="Footer"/>
          <w:jc w:val="center"/>
        </w:pPr>
        <w:r>
          <w:rPr>
            <w:noProof/>
          </w:rPr>
          <w:fldChar w:fldCharType="begin"/>
        </w:r>
        <w:r>
          <w:rPr>
            <w:noProof/>
          </w:rPr>
          <w:instrText xml:space="preserve"> PAGE   \* MERGEFORMAT </w:instrText>
        </w:r>
        <w:r>
          <w:rPr>
            <w:noProof/>
          </w:rPr>
          <w:fldChar w:fldCharType="separate"/>
        </w:r>
        <w:r w:rsidR="009A365F">
          <w:rPr>
            <w:noProof/>
          </w:rPr>
          <w:t>1</w:t>
        </w:r>
        <w:r>
          <w:rPr>
            <w:noProof/>
          </w:rPr>
          <w:fldChar w:fldCharType="end"/>
        </w:r>
      </w:p>
    </w:sdtContent>
  </w:sdt>
  <w:p w14:paraId="02AD56D4" w14:textId="77777777" w:rsidR="00C97AB9" w:rsidRDefault="00C9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133B7" w14:textId="77777777" w:rsidR="00C97AB9" w:rsidRDefault="00C97AB9" w:rsidP="00186973">
      <w:r>
        <w:separator/>
      </w:r>
    </w:p>
  </w:footnote>
  <w:footnote w:type="continuationSeparator" w:id="0">
    <w:p w14:paraId="3BD03B8F" w14:textId="77777777" w:rsidR="00C97AB9" w:rsidRDefault="00C97AB9" w:rsidP="00186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40EC"/>
    <w:multiLevelType w:val="hybridMultilevel"/>
    <w:tmpl w:val="0B4A71A2"/>
    <w:lvl w:ilvl="0" w:tplc="D2349144">
      <w:start w:val="1"/>
      <w:numFmt w:val="decimal"/>
      <w:lvlText w:val="%1."/>
      <w:lvlJc w:val="left"/>
      <w:pPr>
        <w:ind w:left="502"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482BAB"/>
    <w:multiLevelType w:val="hybridMultilevel"/>
    <w:tmpl w:val="C7A4907E"/>
    <w:lvl w:ilvl="0" w:tplc="11207F1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4126F"/>
    <w:multiLevelType w:val="hybridMultilevel"/>
    <w:tmpl w:val="C9E4D5BC"/>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E38BC"/>
    <w:multiLevelType w:val="hybridMultilevel"/>
    <w:tmpl w:val="9424B7BC"/>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575D1"/>
    <w:multiLevelType w:val="hybridMultilevel"/>
    <w:tmpl w:val="0950C24A"/>
    <w:lvl w:ilvl="0" w:tplc="092093EE">
      <w:start w:val="1"/>
      <w:numFmt w:val="decimal"/>
      <w:lvlText w:val="%1."/>
      <w:lvlJc w:val="left"/>
      <w:pPr>
        <w:ind w:left="468" w:hanging="361"/>
      </w:pPr>
      <w:rPr>
        <w:rFonts w:ascii="Arial" w:eastAsia="Arial" w:hAnsi="Arial" w:cs="Arial"/>
        <w:spacing w:val="-4"/>
        <w:w w:val="99"/>
        <w:lang w:val="en-GB" w:eastAsia="en-GB" w:bidi="en-GB"/>
      </w:rPr>
    </w:lvl>
    <w:lvl w:ilvl="1" w:tplc="B6CE8D82">
      <w:numFmt w:val="bullet"/>
      <w:lvlText w:val="•"/>
      <w:lvlJc w:val="left"/>
      <w:pPr>
        <w:ind w:left="1440" w:hanging="361"/>
      </w:pPr>
      <w:rPr>
        <w:rFonts w:hint="default"/>
        <w:lang w:val="en-GB" w:eastAsia="en-GB" w:bidi="en-GB"/>
      </w:rPr>
    </w:lvl>
    <w:lvl w:ilvl="2" w:tplc="4C1E99D2">
      <w:numFmt w:val="bullet"/>
      <w:lvlText w:val="•"/>
      <w:lvlJc w:val="left"/>
      <w:pPr>
        <w:ind w:left="2421" w:hanging="361"/>
      </w:pPr>
      <w:rPr>
        <w:rFonts w:hint="default"/>
        <w:lang w:val="en-GB" w:eastAsia="en-GB" w:bidi="en-GB"/>
      </w:rPr>
    </w:lvl>
    <w:lvl w:ilvl="3" w:tplc="A85EA7C8">
      <w:numFmt w:val="bullet"/>
      <w:lvlText w:val="•"/>
      <w:lvlJc w:val="left"/>
      <w:pPr>
        <w:ind w:left="3401" w:hanging="361"/>
      </w:pPr>
      <w:rPr>
        <w:rFonts w:hint="default"/>
        <w:lang w:val="en-GB" w:eastAsia="en-GB" w:bidi="en-GB"/>
      </w:rPr>
    </w:lvl>
    <w:lvl w:ilvl="4" w:tplc="55FAD8D4">
      <w:numFmt w:val="bullet"/>
      <w:lvlText w:val="•"/>
      <w:lvlJc w:val="left"/>
      <w:pPr>
        <w:ind w:left="4382" w:hanging="361"/>
      </w:pPr>
      <w:rPr>
        <w:rFonts w:hint="default"/>
        <w:lang w:val="en-GB" w:eastAsia="en-GB" w:bidi="en-GB"/>
      </w:rPr>
    </w:lvl>
    <w:lvl w:ilvl="5" w:tplc="F79EEE34">
      <w:numFmt w:val="bullet"/>
      <w:lvlText w:val="•"/>
      <w:lvlJc w:val="left"/>
      <w:pPr>
        <w:ind w:left="5363" w:hanging="361"/>
      </w:pPr>
      <w:rPr>
        <w:rFonts w:hint="default"/>
        <w:lang w:val="en-GB" w:eastAsia="en-GB" w:bidi="en-GB"/>
      </w:rPr>
    </w:lvl>
    <w:lvl w:ilvl="6" w:tplc="022CCB70">
      <w:numFmt w:val="bullet"/>
      <w:lvlText w:val="•"/>
      <w:lvlJc w:val="left"/>
      <w:pPr>
        <w:ind w:left="6343" w:hanging="361"/>
      </w:pPr>
      <w:rPr>
        <w:rFonts w:hint="default"/>
        <w:lang w:val="en-GB" w:eastAsia="en-GB" w:bidi="en-GB"/>
      </w:rPr>
    </w:lvl>
    <w:lvl w:ilvl="7" w:tplc="09DA2DAC">
      <w:numFmt w:val="bullet"/>
      <w:lvlText w:val="•"/>
      <w:lvlJc w:val="left"/>
      <w:pPr>
        <w:ind w:left="7324" w:hanging="361"/>
      </w:pPr>
      <w:rPr>
        <w:rFonts w:hint="default"/>
        <w:lang w:val="en-GB" w:eastAsia="en-GB" w:bidi="en-GB"/>
      </w:rPr>
    </w:lvl>
    <w:lvl w:ilvl="8" w:tplc="94F89526">
      <w:numFmt w:val="bullet"/>
      <w:lvlText w:val="•"/>
      <w:lvlJc w:val="left"/>
      <w:pPr>
        <w:ind w:left="8304" w:hanging="361"/>
      </w:pPr>
      <w:rPr>
        <w:rFonts w:hint="default"/>
        <w:lang w:val="en-GB" w:eastAsia="en-GB" w:bidi="en-GB"/>
      </w:rPr>
    </w:lvl>
  </w:abstractNum>
  <w:abstractNum w:abstractNumId="5" w15:restartNumberingAfterBreak="0">
    <w:nsid w:val="181934DA"/>
    <w:multiLevelType w:val="hybridMultilevel"/>
    <w:tmpl w:val="CCF2D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56C8B"/>
    <w:multiLevelType w:val="hybridMultilevel"/>
    <w:tmpl w:val="E26CC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D599C"/>
    <w:multiLevelType w:val="hybridMultilevel"/>
    <w:tmpl w:val="6EE4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176F43"/>
    <w:multiLevelType w:val="hybridMultilevel"/>
    <w:tmpl w:val="5CC0B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F2428"/>
    <w:multiLevelType w:val="hybridMultilevel"/>
    <w:tmpl w:val="CAE67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B7F56"/>
    <w:multiLevelType w:val="hybridMultilevel"/>
    <w:tmpl w:val="396C6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697D3C"/>
    <w:multiLevelType w:val="hybridMultilevel"/>
    <w:tmpl w:val="828A7C3E"/>
    <w:lvl w:ilvl="0" w:tplc="8FF66E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8AD7F45"/>
    <w:multiLevelType w:val="hybridMultilevel"/>
    <w:tmpl w:val="C02849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1E21BA"/>
    <w:multiLevelType w:val="hybridMultilevel"/>
    <w:tmpl w:val="050A9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83D67"/>
    <w:multiLevelType w:val="hybridMultilevel"/>
    <w:tmpl w:val="D0249874"/>
    <w:lvl w:ilvl="0" w:tplc="F4A292B4">
      <w:start w:val="3"/>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C13B34"/>
    <w:multiLevelType w:val="hybridMultilevel"/>
    <w:tmpl w:val="E10C35AE"/>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8B1"/>
    <w:multiLevelType w:val="hybridMultilevel"/>
    <w:tmpl w:val="48AC6AAA"/>
    <w:lvl w:ilvl="0" w:tplc="E0C0CE92">
      <w:start w:val="5"/>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7" w15:restartNumberingAfterBreak="0">
    <w:nsid w:val="431A0E79"/>
    <w:multiLevelType w:val="hybridMultilevel"/>
    <w:tmpl w:val="2758A62E"/>
    <w:lvl w:ilvl="0" w:tplc="E828C7A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604E25"/>
    <w:multiLevelType w:val="hybridMultilevel"/>
    <w:tmpl w:val="29F4D5A2"/>
    <w:lvl w:ilvl="0" w:tplc="08090001">
      <w:start w:val="1"/>
      <w:numFmt w:val="bullet"/>
      <w:lvlText w:val=""/>
      <w:lvlJc w:val="left"/>
      <w:pPr>
        <w:ind w:left="468" w:hanging="361"/>
      </w:pPr>
      <w:rPr>
        <w:rFonts w:ascii="Symbol" w:hAnsi="Symbol" w:hint="default"/>
        <w:spacing w:val="-4"/>
        <w:w w:val="99"/>
        <w:lang w:val="en-GB" w:eastAsia="en-GB" w:bidi="en-GB"/>
      </w:rPr>
    </w:lvl>
    <w:lvl w:ilvl="1" w:tplc="B6CE8D82">
      <w:numFmt w:val="bullet"/>
      <w:lvlText w:val="•"/>
      <w:lvlJc w:val="left"/>
      <w:pPr>
        <w:ind w:left="1440" w:hanging="361"/>
      </w:pPr>
      <w:rPr>
        <w:rFonts w:hint="default"/>
        <w:lang w:val="en-GB" w:eastAsia="en-GB" w:bidi="en-GB"/>
      </w:rPr>
    </w:lvl>
    <w:lvl w:ilvl="2" w:tplc="4C1E99D2">
      <w:numFmt w:val="bullet"/>
      <w:lvlText w:val="•"/>
      <w:lvlJc w:val="left"/>
      <w:pPr>
        <w:ind w:left="2421" w:hanging="361"/>
      </w:pPr>
      <w:rPr>
        <w:rFonts w:hint="default"/>
        <w:lang w:val="en-GB" w:eastAsia="en-GB" w:bidi="en-GB"/>
      </w:rPr>
    </w:lvl>
    <w:lvl w:ilvl="3" w:tplc="A85EA7C8">
      <w:numFmt w:val="bullet"/>
      <w:lvlText w:val="•"/>
      <w:lvlJc w:val="left"/>
      <w:pPr>
        <w:ind w:left="3401" w:hanging="361"/>
      </w:pPr>
      <w:rPr>
        <w:rFonts w:hint="default"/>
        <w:lang w:val="en-GB" w:eastAsia="en-GB" w:bidi="en-GB"/>
      </w:rPr>
    </w:lvl>
    <w:lvl w:ilvl="4" w:tplc="55FAD8D4">
      <w:numFmt w:val="bullet"/>
      <w:lvlText w:val="•"/>
      <w:lvlJc w:val="left"/>
      <w:pPr>
        <w:ind w:left="4382" w:hanging="361"/>
      </w:pPr>
      <w:rPr>
        <w:rFonts w:hint="default"/>
        <w:lang w:val="en-GB" w:eastAsia="en-GB" w:bidi="en-GB"/>
      </w:rPr>
    </w:lvl>
    <w:lvl w:ilvl="5" w:tplc="F79EEE34">
      <w:numFmt w:val="bullet"/>
      <w:lvlText w:val="•"/>
      <w:lvlJc w:val="left"/>
      <w:pPr>
        <w:ind w:left="5363" w:hanging="361"/>
      </w:pPr>
      <w:rPr>
        <w:rFonts w:hint="default"/>
        <w:lang w:val="en-GB" w:eastAsia="en-GB" w:bidi="en-GB"/>
      </w:rPr>
    </w:lvl>
    <w:lvl w:ilvl="6" w:tplc="022CCB70">
      <w:numFmt w:val="bullet"/>
      <w:lvlText w:val="•"/>
      <w:lvlJc w:val="left"/>
      <w:pPr>
        <w:ind w:left="6343" w:hanging="361"/>
      </w:pPr>
      <w:rPr>
        <w:rFonts w:hint="default"/>
        <w:lang w:val="en-GB" w:eastAsia="en-GB" w:bidi="en-GB"/>
      </w:rPr>
    </w:lvl>
    <w:lvl w:ilvl="7" w:tplc="09DA2DAC">
      <w:numFmt w:val="bullet"/>
      <w:lvlText w:val="•"/>
      <w:lvlJc w:val="left"/>
      <w:pPr>
        <w:ind w:left="7324" w:hanging="361"/>
      </w:pPr>
      <w:rPr>
        <w:rFonts w:hint="default"/>
        <w:lang w:val="en-GB" w:eastAsia="en-GB" w:bidi="en-GB"/>
      </w:rPr>
    </w:lvl>
    <w:lvl w:ilvl="8" w:tplc="94F89526">
      <w:numFmt w:val="bullet"/>
      <w:lvlText w:val="•"/>
      <w:lvlJc w:val="left"/>
      <w:pPr>
        <w:ind w:left="8304" w:hanging="361"/>
      </w:pPr>
      <w:rPr>
        <w:rFonts w:hint="default"/>
        <w:lang w:val="en-GB" w:eastAsia="en-GB" w:bidi="en-GB"/>
      </w:rPr>
    </w:lvl>
  </w:abstractNum>
  <w:abstractNum w:abstractNumId="19" w15:restartNumberingAfterBreak="0">
    <w:nsid w:val="45354207"/>
    <w:multiLevelType w:val="hybridMultilevel"/>
    <w:tmpl w:val="9D76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96DCA"/>
    <w:multiLevelType w:val="hybridMultilevel"/>
    <w:tmpl w:val="D38EA99E"/>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20C34"/>
    <w:multiLevelType w:val="hybridMultilevel"/>
    <w:tmpl w:val="0B4A71A2"/>
    <w:lvl w:ilvl="0" w:tplc="D2349144">
      <w:start w:val="1"/>
      <w:numFmt w:val="decimal"/>
      <w:lvlText w:val="%1."/>
      <w:lvlJc w:val="left"/>
      <w:pPr>
        <w:ind w:left="502"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BE14B3"/>
    <w:multiLevelType w:val="hybridMultilevel"/>
    <w:tmpl w:val="2758A62E"/>
    <w:lvl w:ilvl="0" w:tplc="E828C7A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C718F7"/>
    <w:multiLevelType w:val="hybridMultilevel"/>
    <w:tmpl w:val="8428540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931155"/>
    <w:multiLevelType w:val="hybridMultilevel"/>
    <w:tmpl w:val="989C38A8"/>
    <w:lvl w:ilvl="0" w:tplc="E7789E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0EF009B"/>
    <w:multiLevelType w:val="hybridMultilevel"/>
    <w:tmpl w:val="AB7677D4"/>
    <w:lvl w:ilvl="0" w:tplc="98D80A08">
      <w:start w:val="5"/>
      <w:numFmt w:val="decimal"/>
      <w:lvlText w:val="%1."/>
      <w:lvlJc w:val="left"/>
      <w:pPr>
        <w:ind w:left="579" w:hanging="361"/>
      </w:pPr>
      <w:rPr>
        <w:rFonts w:ascii="Arial" w:eastAsia="Arial" w:hAnsi="Arial" w:cs="Arial" w:hint="default"/>
        <w:spacing w:val="-7"/>
        <w:w w:val="99"/>
        <w:sz w:val="24"/>
        <w:szCs w:val="24"/>
        <w:lang w:val="en-GB" w:eastAsia="en-GB" w:bidi="en-GB"/>
      </w:rPr>
    </w:lvl>
    <w:lvl w:ilvl="1" w:tplc="40E4ED4C">
      <w:start w:val="1"/>
      <w:numFmt w:val="decimal"/>
      <w:lvlText w:val="%2."/>
      <w:lvlJc w:val="left"/>
      <w:pPr>
        <w:ind w:left="939" w:hanging="360"/>
      </w:pPr>
      <w:rPr>
        <w:rFonts w:ascii="Arial" w:eastAsia="Arial" w:hAnsi="Arial" w:cs="Arial" w:hint="default"/>
        <w:spacing w:val="-4"/>
        <w:w w:val="99"/>
        <w:sz w:val="24"/>
        <w:szCs w:val="24"/>
        <w:lang w:val="en-GB" w:eastAsia="en-GB" w:bidi="en-GB"/>
      </w:rPr>
    </w:lvl>
    <w:lvl w:ilvl="2" w:tplc="18C2241A">
      <w:numFmt w:val="bullet"/>
      <w:lvlText w:val="•"/>
      <w:lvlJc w:val="left"/>
      <w:pPr>
        <w:ind w:left="2043" w:hanging="360"/>
      </w:pPr>
      <w:rPr>
        <w:rFonts w:hint="default"/>
        <w:lang w:val="en-GB" w:eastAsia="en-GB" w:bidi="en-GB"/>
      </w:rPr>
    </w:lvl>
    <w:lvl w:ilvl="3" w:tplc="41CC935C">
      <w:numFmt w:val="bullet"/>
      <w:lvlText w:val="•"/>
      <w:lvlJc w:val="left"/>
      <w:pPr>
        <w:ind w:left="3146" w:hanging="360"/>
      </w:pPr>
      <w:rPr>
        <w:rFonts w:hint="default"/>
        <w:lang w:val="en-GB" w:eastAsia="en-GB" w:bidi="en-GB"/>
      </w:rPr>
    </w:lvl>
    <w:lvl w:ilvl="4" w:tplc="A1F2493C">
      <w:numFmt w:val="bullet"/>
      <w:lvlText w:val="•"/>
      <w:lvlJc w:val="left"/>
      <w:pPr>
        <w:ind w:left="4249" w:hanging="360"/>
      </w:pPr>
      <w:rPr>
        <w:rFonts w:hint="default"/>
        <w:lang w:val="en-GB" w:eastAsia="en-GB" w:bidi="en-GB"/>
      </w:rPr>
    </w:lvl>
    <w:lvl w:ilvl="5" w:tplc="EFF87FDA">
      <w:numFmt w:val="bullet"/>
      <w:lvlText w:val="•"/>
      <w:lvlJc w:val="left"/>
      <w:pPr>
        <w:ind w:left="5352" w:hanging="360"/>
      </w:pPr>
      <w:rPr>
        <w:rFonts w:hint="default"/>
        <w:lang w:val="en-GB" w:eastAsia="en-GB" w:bidi="en-GB"/>
      </w:rPr>
    </w:lvl>
    <w:lvl w:ilvl="6" w:tplc="4EE41472">
      <w:numFmt w:val="bullet"/>
      <w:lvlText w:val="•"/>
      <w:lvlJc w:val="left"/>
      <w:pPr>
        <w:ind w:left="6456" w:hanging="360"/>
      </w:pPr>
      <w:rPr>
        <w:rFonts w:hint="default"/>
        <w:lang w:val="en-GB" w:eastAsia="en-GB" w:bidi="en-GB"/>
      </w:rPr>
    </w:lvl>
    <w:lvl w:ilvl="7" w:tplc="D8D6404E">
      <w:numFmt w:val="bullet"/>
      <w:lvlText w:val="•"/>
      <w:lvlJc w:val="left"/>
      <w:pPr>
        <w:ind w:left="7559" w:hanging="360"/>
      </w:pPr>
      <w:rPr>
        <w:rFonts w:hint="default"/>
        <w:lang w:val="en-GB" w:eastAsia="en-GB" w:bidi="en-GB"/>
      </w:rPr>
    </w:lvl>
    <w:lvl w:ilvl="8" w:tplc="3A285A1A">
      <w:numFmt w:val="bullet"/>
      <w:lvlText w:val="•"/>
      <w:lvlJc w:val="left"/>
      <w:pPr>
        <w:ind w:left="8662" w:hanging="360"/>
      </w:pPr>
      <w:rPr>
        <w:rFonts w:hint="default"/>
        <w:lang w:val="en-GB" w:eastAsia="en-GB" w:bidi="en-GB"/>
      </w:rPr>
    </w:lvl>
  </w:abstractNum>
  <w:abstractNum w:abstractNumId="26" w15:restartNumberingAfterBreak="0">
    <w:nsid w:val="64820B62"/>
    <w:multiLevelType w:val="hybridMultilevel"/>
    <w:tmpl w:val="662ABC5E"/>
    <w:lvl w:ilvl="0" w:tplc="18C4916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43230"/>
    <w:multiLevelType w:val="hybridMultilevel"/>
    <w:tmpl w:val="4E50D378"/>
    <w:lvl w:ilvl="0" w:tplc="85687DD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255370"/>
    <w:multiLevelType w:val="hybridMultilevel"/>
    <w:tmpl w:val="3AB472AA"/>
    <w:lvl w:ilvl="0" w:tplc="079C6514">
      <w:start w:val="1"/>
      <w:numFmt w:val="decimal"/>
      <w:lvlText w:val="%1)"/>
      <w:lvlJc w:val="left"/>
      <w:pPr>
        <w:ind w:left="384" w:hanging="360"/>
      </w:pPr>
      <w:rPr>
        <w:rFonts w:hint="default"/>
        <w:color w:val="000000"/>
        <w:w w:val="97"/>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29" w15:restartNumberingAfterBreak="0">
    <w:nsid w:val="77084908"/>
    <w:multiLevelType w:val="hybridMultilevel"/>
    <w:tmpl w:val="051C5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5"/>
  </w:num>
  <w:num w:numId="4">
    <w:abstractNumId w:val="20"/>
  </w:num>
  <w:num w:numId="5">
    <w:abstractNumId w:val="10"/>
  </w:num>
  <w:num w:numId="6">
    <w:abstractNumId w:val="9"/>
  </w:num>
  <w:num w:numId="7">
    <w:abstractNumId w:val="27"/>
  </w:num>
  <w:num w:numId="8">
    <w:abstractNumId w:val="7"/>
  </w:num>
  <w:num w:numId="9">
    <w:abstractNumId w:val="11"/>
  </w:num>
  <w:num w:numId="10">
    <w:abstractNumId w:val="21"/>
  </w:num>
  <w:num w:numId="11">
    <w:abstractNumId w:val="24"/>
  </w:num>
  <w:num w:numId="12">
    <w:abstractNumId w:val="13"/>
  </w:num>
  <w:num w:numId="13">
    <w:abstractNumId w:val="6"/>
  </w:num>
  <w:num w:numId="14">
    <w:abstractNumId w:val="5"/>
  </w:num>
  <w:num w:numId="15">
    <w:abstractNumId w:val="19"/>
  </w:num>
  <w:num w:numId="16">
    <w:abstractNumId w:val="29"/>
  </w:num>
  <w:num w:numId="17">
    <w:abstractNumId w:val="1"/>
  </w:num>
  <w:num w:numId="18">
    <w:abstractNumId w:val="16"/>
  </w:num>
  <w:num w:numId="19">
    <w:abstractNumId w:val="0"/>
  </w:num>
  <w:num w:numId="20">
    <w:abstractNumId w:val="14"/>
  </w:num>
  <w:num w:numId="21">
    <w:abstractNumId w:val="23"/>
  </w:num>
  <w:num w:numId="22">
    <w:abstractNumId w:val="28"/>
  </w:num>
  <w:num w:numId="23">
    <w:abstractNumId w:val="8"/>
  </w:num>
  <w:num w:numId="24">
    <w:abstractNumId w:val="26"/>
  </w:num>
  <w:num w:numId="25">
    <w:abstractNumId w:val="22"/>
  </w:num>
  <w:num w:numId="26">
    <w:abstractNumId w:val="17"/>
  </w:num>
  <w:num w:numId="27">
    <w:abstractNumId w:val="12"/>
  </w:num>
  <w:num w:numId="28">
    <w:abstractNumId w:val="4"/>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839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49"/>
    <w:rsid w:val="0000452B"/>
    <w:rsid w:val="00014DBA"/>
    <w:rsid w:val="0001546E"/>
    <w:rsid w:val="000337CF"/>
    <w:rsid w:val="00033CA6"/>
    <w:rsid w:val="00045132"/>
    <w:rsid w:val="00051246"/>
    <w:rsid w:val="00082FEA"/>
    <w:rsid w:val="0009184B"/>
    <w:rsid w:val="000A6829"/>
    <w:rsid w:val="000B258B"/>
    <w:rsid w:val="000D2445"/>
    <w:rsid w:val="000D4F5A"/>
    <w:rsid w:val="000E415C"/>
    <w:rsid w:val="000F0F22"/>
    <w:rsid w:val="00110989"/>
    <w:rsid w:val="00110CA5"/>
    <w:rsid w:val="0011404A"/>
    <w:rsid w:val="00127264"/>
    <w:rsid w:val="001419DC"/>
    <w:rsid w:val="00151220"/>
    <w:rsid w:val="00151F53"/>
    <w:rsid w:val="001546E4"/>
    <w:rsid w:val="001561D0"/>
    <w:rsid w:val="00161BD2"/>
    <w:rsid w:val="001814F8"/>
    <w:rsid w:val="00182D72"/>
    <w:rsid w:val="00186973"/>
    <w:rsid w:val="00193D02"/>
    <w:rsid w:val="0019571A"/>
    <w:rsid w:val="001A5C4C"/>
    <w:rsid w:val="001C2008"/>
    <w:rsid w:val="001C5BBB"/>
    <w:rsid w:val="001D7158"/>
    <w:rsid w:val="001E6ACB"/>
    <w:rsid w:val="001F434F"/>
    <w:rsid w:val="002302E2"/>
    <w:rsid w:val="0024002B"/>
    <w:rsid w:val="00242818"/>
    <w:rsid w:val="00255DAE"/>
    <w:rsid w:val="002569DA"/>
    <w:rsid w:val="00271954"/>
    <w:rsid w:val="0028652D"/>
    <w:rsid w:val="00292C40"/>
    <w:rsid w:val="00295D55"/>
    <w:rsid w:val="002A1F29"/>
    <w:rsid w:val="002B2A07"/>
    <w:rsid w:val="002E6AE2"/>
    <w:rsid w:val="002F05D6"/>
    <w:rsid w:val="00305EBF"/>
    <w:rsid w:val="0031736D"/>
    <w:rsid w:val="00321FE3"/>
    <w:rsid w:val="0032527C"/>
    <w:rsid w:val="00325F43"/>
    <w:rsid w:val="003324DB"/>
    <w:rsid w:val="003519AC"/>
    <w:rsid w:val="00351BE4"/>
    <w:rsid w:val="00365245"/>
    <w:rsid w:val="003721B6"/>
    <w:rsid w:val="00384059"/>
    <w:rsid w:val="00391360"/>
    <w:rsid w:val="00392DC6"/>
    <w:rsid w:val="003A04A9"/>
    <w:rsid w:val="003A2C62"/>
    <w:rsid w:val="003C790A"/>
    <w:rsid w:val="003D2B3B"/>
    <w:rsid w:val="003E1071"/>
    <w:rsid w:val="00452724"/>
    <w:rsid w:val="00456708"/>
    <w:rsid w:val="00460E5A"/>
    <w:rsid w:val="004708CA"/>
    <w:rsid w:val="004744F7"/>
    <w:rsid w:val="00475295"/>
    <w:rsid w:val="00492909"/>
    <w:rsid w:val="004C1254"/>
    <w:rsid w:val="004C3DC2"/>
    <w:rsid w:val="004F083E"/>
    <w:rsid w:val="004F1493"/>
    <w:rsid w:val="004F18D9"/>
    <w:rsid w:val="005110ED"/>
    <w:rsid w:val="005217EC"/>
    <w:rsid w:val="0056071A"/>
    <w:rsid w:val="005765ED"/>
    <w:rsid w:val="005C2BD4"/>
    <w:rsid w:val="005D39EC"/>
    <w:rsid w:val="005E23E8"/>
    <w:rsid w:val="005E5084"/>
    <w:rsid w:val="005E518A"/>
    <w:rsid w:val="005E7824"/>
    <w:rsid w:val="005F26B8"/>
    <w:rsid w:val="005F551C"/>
    <w:rsid w:val="006141E0"/>
    <w:rsid w:val="006203C9"/>
    <w:rsid w:val="0062299D"/>
    <w:rsid w:val="006255CC"/>
    <w:rsid w:val="006358DF"/>
    <w:rsid w:val="006367B2"/>
    <w:rsid w:val="006402DE"/>
    <w:rsid w:val="00650BC7"/>
    <w:rsid w:val="00687243"/>
    <w:rsid w:val="0069761D"/>
    <w:rsid w:val="006B06E6"/>
    <w:rsid w:val="006C098B"/>
    <w:rsid w:val="006C120C"/>
    <w:rsid w:val="006D0875"/>
    <w:rsid w:val="006E09A3"/>
    <w:rsid w:val="006E379C"/>
    <w:rsid w:val="006F1A62"/>
    <w:rsid w:val="006F5A1B"/>
    <w:rsid w:val="00730D81"/>
    <w:rsid w:val="00730EA0"/>
    <w:rsid w:val="00742FB9"/>
    <w:rsid w:val="00746E6D"/>
    <w:rsid w:val="007734DB"/>
    <w:rsid w:val="00773595"/>
    <w:rsid w:val="00794D60"/>
    <w:rsid w:val="00795481"/>
    <w:rsid w:val="00796C51"/>
    <w:rsid w:val="00797CE3"/>
    <w:rsid w:val="007D52B1"/>
    <w:rsid w:val="008121D9"/>
    <w:rsid w:val="00820735"/>
    <w:rsid w:val="0082507C"/>
    <w:rsid w:val="00841A1F"/>
    <w:rsid w:val="00843284"/>
    <w:rsid w:val="00843723"/>
    <w:rsid w:val="00847284"/>
    <w:rsid w:val="00864D86"/>
    <w:rsid w:val="008775D9"/>
    <w:rsid w:val="008775DD"/>
    <w:rsid w:val="0088571B"/>
    <w:rsid w:val="008A41EC"/>
    <w:rsid w:val="008B5A33"/>
    <w:rsid w:val="008B5FD0"/>
    <w:rsid w:val="008C2B60"/>
    <w:rsid w:val="008C7920"/>
    <w:rsid w:val="008D623E"/>
    <w:rsid w:val="008E20A0"/>
    <w:rsid w:val="008E7089"/>
    <w:rsid w:val="009073AE"/>
    <w:rsid w:val="00946B1E"/>
    <w:rsid w:val="00953D98"/>
    <w:rsid w:val="00991372"/>
    <w:rsid w:val="00997D6D"/>
    <w:rsid w:val="009A0A06"/>
    <w:rsid w:val="009A1324"/>
    <w:rsid w:val="009A365F"/>
    <w:rsid w:val="009A4B8E"/>
    <w:rsid w:val="009B08F0"/>
    <w:rsid w:val="009B4F65"/>
    <w:rsid w:val="009D706D"/>
    <w:rsid w:val="009D70D9"/>
    <w:rsid w:val="009E7852"/>
    <w:rsid w:val="00A24122"/>
    <w:rsid w:val="00A24C02"/>
    <w:rsid w:val="00A34580"/>
    <w:rsid w:val="00A35BE8"/>
    <w:rsid w:val="00A375A2"/>
    <w:rsid w:val="00A4379F"/>
    <w:rsid w:val="00A465EA"/>
    <w:rsid w:val="00A56B6F"/>
    <w:rsid w:val="00A620B2"/>
    <w:rsid w:val="00A71ECA"/>
    <w:rsid w:val="00A7202F"/>
    <w:rsid w:val="00A75C71"/>
    <w:rsid w:val="00A86527"/>
    <w:rsid w:val="00A868FD"/>
    <w:rsid w:val="00AA1158"/>
    <w:rsid w:val="00AA223E"/>
    <w:rsid w:val="00AB086D"/>
    <w:rsid w:val="00AC077F"/>
    <w:rsid w:val="00AC12BF"/>
    <w:rsid w:val="00AC5B64"/>
    <w:rsid w:val="00AD1341"/>
    <w:rsid w:val="00AD229D"/>
    <w:rsid w:val="00AE2B96"/>
    <w:rsid w:val="00AE400D"/>
    <w:rsid w:val="00AF115C"/>
    <w:rsid w:val="00AF4FC0"/>
    <w:rsid w:val="00B023CF"/>
    <w:rsid w:val="00B10E3F"/>
    <w:rsid w:val="00B35D81"/>
    <w:rsid w:val="00B36D65"/>
    <w:rsid w:val="00B37DFF"/>
    <w:rsid w:val="00B403B3"/>
    <w:rsid w:val="00B4450B"/>
    <w:rsid w:val="00B4490C"/>
    <w:rsid w:val="00B45D44"/>
    <w:rsid w:val="00B46AE7"/>
    <w:rsid w:val="00B65871"/>
    <w:rsid w:val="00B6652E"/>
    <w:rsid w:val="00B81B66"/>
    <w:rsid w:val="00BA492C"/>
    <w:rsid w:val="00BB45FB"/>
    <w:rsid w:val="00BB4B4E"/>
    <w:rsid w:val="00BB772C"/>
    <w:rsid w:val="00BC1541"/>
    <w:rsid w:val="00BC42E8"/>
    <w:rsid w:val="00BF39CA"/>
    <w:rsid w:val="00C0596A"/>
    <w:rsid w:val="00C15514"/>
    <w:rsid w:val="00C16806"/>
    <w:rsid w:val="00C20805"/>
    <w:rsid w:val="00C31736"/>
    <w:rsid w:val="00C4180F"/>
    <w:rsid w:val="00C571BD"/>
    <w:rsid w:val="00C6102E"/>
    <w:rsid w:val="00C6361A"/>
    <w:rsid w:val="00C639C4"/>
    <w:rsid w:val="00C709CA"/>
    <w:rsid w:val="00C71DE0"/>
    <w:rsid w:val="00C77983"/>
    <w:rsid w:val="00C80523"/>
    <w:rsid w:val="00C827D3"/>
    <w:rsid w:val="00C86E49"/>
    <w:rsid w:val="00C954DB"/>
    <w:rsid w:val="00C95D91"/>
    <w:rsid w:val="00C97AB9"/>
    <w:rsid w:val="00CA156B"/>
    <w:rsid w:val="00CC1FD7"/>
    <w:rsid w:val="00CC670D"/>
    <w:rsid w:val="00CE23D7"/>
    <w:rsid w:val="00CE51DB"/>
    <w:rsid w:val="00CF6220"/>
    <w:rsid w:val="00CF6BC2"/>
    <w:rsid w:val="00CF76AE"/>
    <w:rsid w:val="00D00159"/>
    <w:rsid w:val="00D01DFE"/>
    <w:rsid w:val="00D13A06"/>
    <w:rsid w:val="00D274E1"/>
    <w:rsid w:val="00D41625"/>
    <w:rsid w:val="00D558C6"/>
    <w:rsid w:val="00D73154"/>
    <w:rsid w:val="00D81F79"/>
    <w:rsid w:val="00D97A32"/>
    <w:rsid w:val="00D97EC2"/>
    <w:rsid w:val="00DA3F6F"/>
    <w:rsid w:val="00DA5147"/>
    <w:rsid w:val="00DB662A"/>
    <w:rsid w:val="00DB6BFA"/>
    <w:rsid w:val="00DC41CB"/>
    <w:rsid w:val="00DD0BC2"/>
    <w:rsid w:val="00DD20BD"/>
    <w:rsid w:val="00DD3E32"/>
    <w:rsid w:val="00DE1222"/>
    <w:rsid w:val="00DE29B9"/>
    <w:rsid w:val="00DE433C"/>
    <w:rsid w:val="00E01B24"/>
    <w:rsid w:val="00E01B53"/>
    <w:rsid w:val="00E0666F"/>
    <w:rsid w:val="00E14981"/>
    <w:rsid w:val="00E26658"/>
    <w:rsid w:val="00E33395"/>
    <w:rsid w:val="00E419BF"/>
    <w:rsid w:val="00E44CDD"/>
    <w:rsid w:val="00E604D1"/>
    <w:rsid w:val="00E60704"/>
    <w:rsid w:val="00E646E3"/>
    <w:rsid w:val="00E70016"/>
    <w:rsid w:val="00E83559"/>
    <w:rsid w:val="00E85E2D"/>
    <w:rsid w:val="00E8676E"/>
    <w:rsid w:val="00E91514"/>
    <w:rsid w:val="00EB22AA"/>
    <w:rsid w:val="00EC7BE6"/>
    <w:rsid w:val="00EE4666"/>
    <w:rsid w:val="00EE7856"/>
    <w:rsid w:val="00EF7C3D"/>
    <w:rsid w:val="00F02C9C"/>
    <w:rsid w:val="00F067C7"/>
    <w:rsid w:val="00F10A9B"/>
    <w:rsid w:val="00F12A60"/>
    <w:rsid w:val="00F3433A"/>
    <w:rsid w:val="00F72E74"/>
    <w:rsid w:val="00F92B27"/>
    <w:rsid w:val="00F97035"/>
    <w:rsid w:val="00FB5F53"/>
    <w:rsid w:val="00FC34AF"/>
    <w:rsid w:val="00FD6AC9"/>
    <w:rsid w:val="00FE50CD"/>
    <w:rsid w:val="00FF2A32"/>
    <w:rsid w:val="00FF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4776712"/>
  <w15:docId w15:val="{498F44FC-BD15-4F60-9E28-C4AE6615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920"/>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3E8"/>
    <w:rPr>
      <w:rFonts w:ascii="Tahoma" w:hAnsi="Tahoma" w:cs="Tahoma"/>
      <w:sz w:val="16"/>
      <w:szCs w:val="16"/>
    </w:rPr>
  </w:style>
  <w:style w:type="character" w:customStyle="1" w:styleId="BalloonTextChar">
    <w:name w:val="Balloon Text Char"/>
    <w:basedOn w:val="DefaultParagraphFont"/>
    <w:link w:val="BalloonText"/>
    <w:uiPriority w:val="99"/>
    <w:semiHidden/>
    <w:rsid w:val="005E23E8"/>
    <w:rPr>
      <w:rFonts w:ascii="Tahoma" w:hAnsi="Tahoma" w:cs="Tahoma"/>
      <w:sz w:val="16"/>
      <w:szCs w:val="16"/>
    </w:rPr>
  </w:style>
  <w:style w:type="paragraph" w:styleId="ListParagraph">
    <w:name w:val="List Paragraph"/>
    <w:basedOn w:val="Normal"/>
    <w:uiPriority w:val="1"/>
    <w:qFormat/>
    <w:rsid w:val="00864D86"/>
    <w:pPr>
      <w:ind w:left="720"/>
      <w:contextualSpacing/>
    </w:pPr>
  </w:style>
  <w:style w:type="character" w:styleId="CommentReference">
    <w:name w:val="annotation reference"/>
    <w:basedOn w:val="DefaultParagraphFont"/>
    <w:uiPriority w:val="99"/>
    <w:semiHidden/>
    <w:unhideWhenUsed/>
    <w:rsid w:val="00051246"/>
    <w:rPr>
      <w:sz w:val="16"/>
      <w:szCs w:val="16"/>
    </w:rPr>
  </w:style>
  <w:style w:type="paragraph" w:styleId="CommentText">
    <w:name w:val="annotation text"/>
    <w:basedOn w:val="Normal"/>
    <w:link w:val="CommentTextChar"/>
    <w:uiPriority w:val="99"/>
    <w:semiHidden/>
    <w:unhideWhenUsed/>
    <w:rsid w:val="00051246"/>
    <w:rPr>
      <w:sz w:val="20"/>
    </w:rPr>
  </w:style>
  <w:style w:type="character" w:customStyle="1" w:styleId="CommentTextChar">
    <w:name w:val="Comment Text Char"/>
    <w:basedOn w:val="DefaultParagraphFont"/>
    <w:link w:val="CommentText"/>
    <w:uiPriority w:val="99"/>
    <w:semiHidden/>
    <w:rsid w:val="00051246"/>
    <w:rPr>
      <w:rFonts w:ascii="Arial" w:hAnsi="Arial"/>
    </w:rPr>
  </w:style>
  <w:style w:type="paragraph" w:styleId="CommentSubject">
    <w:name w:val="annotation subject"/>
    <w:basedOn w:val="CommentText"/>
    <w:next w:val="CommentText"/>
    <w:link w:val="CommentSubjectChar"/>
    <w:uiPriority w:val="99"/>
    <w:semiHidden/>
    <w:unhideWhenUsed/>
    <w:rsid w:val="00051246"/>
    <w:rPr>
      <w:b/>
      <w:bCs/>
    </w:rPr>
  </w:style>
  <w:style w:type="character" w:customStyle="1" w:styleId="CommentSubjectChar">
    <w:name w:val="Comment Subject Char"/>
    <w:basedOn w:val="CommentTextChar"/>
    <w:link w:val="CommentSubject"/>
    <w:uiPriority w:val="99"/>
    <w:semiHidden/>
    <w:rsid w:val="00051246"/>
    <w:rPr>
      <w:rFonts w:ascii="Arial" w:hAnsi="Arial"/>
      <w:b/>
      <w:bCs/>
    </w:rPr>
  </w:style>
  <w:style w:type="table" w:styleId="TableGrid">
    <w:name w:val="Table Grid"/>
    <w:basedOn w:val="TableNormal"/>
    <w:uiPriority w:val="39"/>
    <w:rsid w:val="00BC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7158"/>
    <w:rPr>
      <w:rFonts w:asciiTheme="minorHAnsi" w:eastAsiaTheme="minorHAnsi" w:hAnsiTheme="minorHAnsi" w:cstheme="minorBidi"/>
      <w:sz w:val="22"/>
      <w:szCs w:val="22"/>
      <w:lang w:eastAsia="en-US"/>
    </w:rPr>
  </w:style>
  <w:style w:type="paragraph" w:styleId="BodyText">
    <w:name w:val="Body Text"/>
    <w:basedOn w:val="Normal"/>
    <w:link w:val="BodyTextChar"/>
    <w:rsid w:val="001814F8"/>
    <w:pPr>
      <w:overflowPunct/>
      <w:autoSpaceDE/>
      <w:autoSpaceDN/>
      <w:adjustRightInd/>
      <w:jc w:val="both"/>
      <w:textAlignment w:val="auto"/>
    </w:pPr>
    <w:rPr>
      <w:rFonts w:ascii="Frutiger 45 Light" w:hAnsi="Frutiger 45 Light"/>
      <w:lang w:eastAsia="en-US"/>
    </w:rPr>
  </w:style>
  <w:style w:type="character" w:customStyle="1" w:styleId="BodyTextChar">
    <w:name w:val="Body Text Char"/>
    <w:basedOn w:val="DefaultParagraphFont"/>
    <w:link w:val="BodyText"/>
    <w:rsid w:val="001814F8"/>
    <w:rPr>
      <w:rFonts w:ascii="Frutiger 45 Light" w:hAnsi="Frutiger 45 Light"/>
      <w:sz w:val="24"/>
      <w:lang w:eastAsia="en-US"/>
    </w:rPr>
  </w:style>
  <w:style w:type="paragraph" w:styleId="Header">
    <w:name w:val="header"/>
    <w:basedOn w:val="Normal"/>
    <w:link w:val="HeaderChar"/>
    <w:uiPriority w:val="99"/>
    <w:unhideWhenUsed/>
    <w:rsid w:val="00186973"/>
    <w:pPr>
      <w:tabs>
        <w:tab w:val="center" w:pos="4513"/>
        <w:tab w:val="right" w:pos="9026"/>
      </w:tabs>
    </w:pPr>
  </w:style>
  <w:style w:type="character" w:customStyle="1" w:styleId="HeaderChar">
    <w:name w:val="Header Char"/>
    <w:basedOn w:val="DefaultParagraphFont"/>
    <w:link w:val="Header"/>
    <w:uiPriority w:val="99"/>
    <w:rsid w:val="00186973"/>
    <w:rPr>
      <w:rFonts w:ascii="Arial" w:hAnsi="Arial"/>
      <w:sz w:val="24"/>
    </w:rPr>
  </w:style>
  <w:style w:type="paragraph" w:styleId="Footer">
    <w:name w:val="footer"/>
    <w:basedOn w:val="Normal"/>
    <w:link w:val="FooterChar"/>
    <w:uiPriority w:val="99"/>
    <w:unhideWhenUsed/>
    <w:rsid w:val="00186973"/>
    <w:pPr>
      <w:tabs>
        <w:tab w:val="center" w:pos="4513"/>
        <w:tab w:val="right" w:pos="9026"/>
      </w:tabs>
    </w:pPr>
  </w:style>
  <w:style w:type="character" w:customStyle="1" w:styleId="FooterChar">
    <w:name w:val="Footer Char"/>
    <w:basedOn w:val="DefaultParagraphFont"/>
    <w:link w:val="Footer"/>
    <w:uiPriority w:val="99"/>
    <w:rsid w:val="00186973"/>
    <w:rPr>
      <w:rFonts w:ascii="Arial" w:hAnsi="Arial"/>
      <w:sz w:val="24"/>
    </w:rPr>
  </w:style>
  <w:style w:type="paragraph" w:customStyle="1" w:styleId="Default">
    <w:name w:val="Default"/>
    <w:rsid w:val="00456708"/>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1C5BBB"/>
    <w:rPr>
      <w:color w:val="0000FF" w:themeColor="hyperlink"/>
      <w:u w:val="single"/>
    </w:rPr>
  </w:style>
  <w:style w:type="character" w:styleId="FollowedHyperlink">
    <w:name w:val="FollowedHyperlink"/>
    <w:basedOn w:val="DefaultParagraphFont"/>
    <w:uiPriority w:val="99"/>
    <w:semiHidden/>
    <w:unhideWhenUsed/>
    <w:rsid w:val="00E85E2D"/>
    <w:rPr>
      <w:color w:val="800080" w:themeColor="followedHyperlink"/>
      <w:u w:val="single"/>
    </w:rPr>
  </w:style>
  <w:style w:type="paragraph" w:customStyle="1" w:styleId="TableParagraph">
    <w:name w:val="Table Paragraph"/>
    <w:basedOn w:val="Normal"/>
    <w:uiPriority w:val="1"/>
    <w:qFormat/>
    <w:rsid w:val="0011404A"/>
    <w:pPr>
      <w:widowControl w:val="0"/>
      <w:overflowPunct/>
      <w:adjustRightInd/>
      <w:ind w:left="107"/>
      <w:textAlignment w:val="auto"/>
    </w:pPr>
    <w:rPr>
      <w:rFonts w:eastAsia="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walsall.gov.uk/employee-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FCBA9BF9632E42B79EAE9BC05B425A" ma:contentTypeVersion="11" ma:contentTypeDescription="Create a new document." ma:contentTypeScope="" ma:versionID="3de2c477ce4b40c649369613d8818b2e">
  <xsd:schema xmlns:xsd="http://www.w3.org/2001/XMLSchema" xmlns:xs="http://www.w3.org/2001/XMLSchema" xmlns:p="http://schemas.microsoft.com/office/2006/metadata/properties" xmlns:ns3="99aaf6d9-31b3-4d63-bb73-41bc76350541" xmlns:ns4="eea9783d-28d5-4cc0-a06d-9dd3fecb7142" targetNamespace="http://schemas.microsoft.com/office/2006/metadata/properties" ma:root="true" ma:fieldsID="15c33ada034e1e6ca5035e6300b2a1cc" ns3:_="" ns4:_="">
    <xsd:import namespace="99aaf6d9-31b3-4d63-bb73-41bc76350541"/>
    <xsd:import namespace="eea9783d-28d5-4cc0-a06d-9dd3fecb71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af6d9-31b3-4d63-bb73-41bc763505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9783d-28d5-4cc0-a06d-9dd3fecb71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95FC3-2FCC-4BB7-A256-3A90E9566550}">
  <ds:schemaRefs>
    <ds:schemaRef ds:uri="http://purl.org/dc/terms/"/>
    <ds:schemaRef ds:uri="http://schemas.microsoft.com/office/2006/documentManagement/types"/>
    <ds:schemaRef ds:uri="eea9783d-28d5-4cc0-a06d-9dd3fecb7142"/>
    <ds:schemaRef ds:uri="http://schemas.openxmlformats.org/package/2006/metadata/core-properties"/>
    <ds:schemaRef ds:uri="http://purl.org/dc/elements/1.1/"/>
    <ds:schemaRef ds:uri="http://schemas.microsoft.com/office/2006/metadata/properties"/>
    <ds:schemaRef ds:uri="99aaf6d9-31b3-4d63-bb73-41bc7635054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2EBDEA5-D38B-4FFA-ADFD-A7B655AF5CA9}">
  <ds:schemaRefs>
    <ds:schemaRef ds:uri="http://schemas.microsoft.com/sharepoint/v3/contenttype/forms"/>
  </ds:schemaRefs>
</ds:datastoreItem>
</file>

<file path=customXml/itemProps3.xml><?xml version="1.0" encoding="utf-8"?>
<ds:datastoreItem xmlns:ds="http://schemas.openxmlformats.org/officeDocument/2006/customXml" ds:itemID="{3B0E772A-354D-4C75-B07D-C2F574AE4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af6d9-31b3-4d63-bb73-41bc76350541"/>
    <ds:schemaRef ds:uri="eea9783d-28d5-4cc0-a06d-9dd3fecb7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C36D4-6412-4419-894A-39502004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5556</Characters>
  <Application>Microsoft Office Word</Application>
  <DocSecurity>0</DocSecurity>
  <Lines>46</Lines>
  <Paragraphs>12</Paragraphs>
  <ScaleCrop>false</ScaleCrop>
  <HeadingPairs>
    <vt:vector size="4" baseType="variant">
      <vt:variant>
        <vt:lpstr>Title</vt:lpstr>
      </vt:variant>
      <vt:variant>
        <vt:i4>1</vt:i4>
      </vt:variant>
      <vt:variant>
        <vt:lpstr> </vt:lpstr>
      </vt:variant>
      <vt:variant>
        <vt:i4>0</vt:i4>
      </vt:variant>
    </vt:vector>
  </HeadingPairs>
  <TitlesOfParts>
    <vt:vector size="1" baseType="lpstr">
      <vt:lpstr/>
    </vt:vector>
  </TitlesOfParts>
  <Company>Walsall MBC</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edwardstracey</dc:creator>
  <cp:lastModifiedBy>Michelle Morris</cp:lastModifiedBy>
  <cp:revision>2</cp:revision>
  <cp:lastPrinted>2018-03-05T15:26:00Z</cp:lastPrinted>
  <dcterms:created xsi:type="dcterms:W3CDTF">2022-01-19T09:00:00Z</dcterms:created>
  <dcterms:modified xsi:type="dcterms:W3CDTF">2022-01-19T09:00:00Z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0x010100C9FCBA9BF9632E42B79EAE9BC05B425A</vt:lpwstr>
  </property>
</Properties>
</file>